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D0A0B" w14:textId="690096F4" w:rsidR="00C23730" w:rsidRPr="0071390D" w:rsidRDefault="00397D35" w:rsidP="006B5A53">
      <w:pPr>
        <w:tabs>
          <w:tab w:val="center" w:pos="4680"/>
        </w:tabs>
        <w:spacing w:before="40" w:line="300" w:lineRule="exact"/>
        <w:ind w:rightChars="165" w:right="396"/>
        <w:jc w:val="center"/>
        <w:rPr>
          <w:rFonts w:eastAsia="標楷體"/>
          <w:b/>
          <w:spacing w:val="20"/>
          <w:sz w:val="26"/>
          <w:szCs w:val="26"/>
          <w:lang w:eastAsia="zh-HK"/>
        </w:rPr>
      </w:pPr>
      <w:r>
        <w:rPr>
          <w:rFonts w:eastAsia="標楷體"/>
          <w:b/>
          <w:spacing w:val="20"/>
          <w:sz w:val="26"/>
          <w:szCs w:val="26"/>
        </w:rPr>
        <w:t>202</w:t>
      </w:r>
      <w:r w:rsidR="00516078">
        <w:rPr>
          <w:rFonts w:eastAsia="標楷體" w:hint="eastAsia"/>
          <w:b/>
          <w:spacing w:val="20"/>
          <w:sz w:val="26"/>
          <w:szCs w:val="26"/>
        </w:rPr>
        <w:t>7</w:t>
      </w:r>
      <w:r w:rsidR="00C23730" w:rsidRPr="0071390D">
        <w:rPr>
          <w:rFonts w:eastAsia="標楷體"/>
          <w:b/>
          <w:spacing w:val="20"/>
          <w:sz w:val="26"/>
          <w:szCs w:val="26"/>
          <w:lang w:eastAsia="zh-HK"/>
        </w:rPr>
        <w:t>年</w:t>
      </w:r>
      <w:r w:rsidR="00C23730" w:rsidRPr="0071390D">
        <w:rPr>
          <w:rFonts w:eastAsia="標楷體"/>
          <w:b/>
          <w:spacing w:val="20"/>
          <w:sz w:val="26"/>
          <w:szCs w:val="26"/>
        </w:rPr>
        <w:t>香港貨物協調制度</w:t>
      </w:r>
      <w:r w:rsidR="00C23730" w:rsidRPr="0071390D">
        <w:rPr>
          <w:rFonts w:eastAsia="標楷體"/>
          <w:b/>
          <w:spacing w:val="20"/>
          <w:sz w:val="26"/>
          <w:szCs w:val="26"/>
          <w:lang w:eastAsia="zh-HK"/>
        </w:rPr>
        <w:t>修改</w:t>
      </w:r>
      <w:r w:rsidR="0071390D" w:rsidRPr="0071390D">
        <w:rPr>
          <w:rFonts w:eastAsia="標楷體"/>
          <w:b/>
          <w:spacing w:val="20"/>
          <w:sz w:val="26"/>
          <w:szCs w:val="26"/>
        </w:rPr>
        <w:t>建議</w:t>
      </w:r>
    </w:p>
    <w:p w14:paraId="3476EA77" w14:textId="49A03FA5" w:rsidR="00C23730" w:rsidRPr="006B5A53" w:rsidRDefault="0071390D" w:rsidP="006B5A53">
      <w:pPr>
        <w:tabs>
          <w:tab w:val="center" w:pos="4680"/>
        </w:tabs>
        <w:spacing w:before="40" w:line="300" w:lineRule="exact"/>
        <w:ind w:rightChars="165" w:right="39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Suggestions on </w:t>
      </w:r>
      <w:r w:rsidR="00C23730" w:rsidRPr="006B4743">
        <w:rPr>
          <w:b/>
          <w:sz w:val="26"/>
          <w:szCs w:val="26"/>
        </w:rPr>
        <w:t>202</w:t>
      </w:r>
      <w:r w:rsidR="00516078">
        <w:rPr>
          <w:rFonts w:hint="eastAsia"/>
          <w:b/>
          <w:sz w:val="26"/>
          <w:szCs w:val="26"/>
        </w:rPr>
        <w:t>7</w:t>
      </w:r>
      <w:r w:rsidR="00C23730" w:rsidRPr="006B5A53">
        <w:rPr>
          <w:b/>
          <w:sz w:val="26"/>
          <w:szCs w:val="26"/>
        </w:rPr>
        <w:t xml:space="preserve"> Amendments to the Hong Kong</w:t>
      </w:r>
      <w:r w:rsidR="00C23730" w:rsidRPr="006B5A53">
        <w:rPr>
          <w:rFonts w:hint="eastAsia"/>
          <w:b/>
          <w:sz w:val="26"/>
          <w:szCs w:val="26"/>
        </w:rPr>
        <w:t xml:space="preserve"> </w:t>
      </w:r>
      <w:r w:rsidR="00C23730" w:rsidRPr="006B5A53">
        <w:rPr>
          <w:b/>
          <w:sz w:val="26"/>
          <w:szCs w:val="26"/>
        </w:rPr>
        <w:t>Harmonized System</w:t>
      </w:r>
      <w:r w:rsidR="002120F3">
        <w:rPr>
          <w:rFonts w:hint="eastAsia"/>
          <w:b/>
          <w:sz w:val="26"/>
          <w:szCs w:val="26"/>
        </w:rPr>
        <w:t xml:space="preserve"> (HKHS)</w:t>
      </w:r>
    </w:p>
    <w:p w14:paraId="510D9FFC" w14:textId="77777777" w:rsidR="00AB3F96" w:rsidRPr="003E7755" w:rsidRDefault="00AB3F96" w:rsidP="006B5A53">
      <w:pPr>
        <w:tabs>
          <w:tab w:val="center" w:pos="4680"/>
        </w:tabs>
        <w:spacing w:before="40" w:line="280" w:lineRule="exact"/>
        <w:ind w:rightChars="165" w:right="396"/>
        <w:jc w:val="center"/>
        <w:rPr>
          <w:sz w:val="26"/>
          <w:szCs w:val="26"/>
          <w:u w:val="single"/>
        </w:rPr>
      </w:pPr>
      <w:r w:rsidRPr="003E7755">
        <w:rPr>
          <w:rFonts w:ascii="標楷體" w:eastAsia="標楷體" w:hint="eastAsia"/>
          <w:sz w:val="26"/>
          <w:szCs w:val="26"/>
        </w:rPr>
        <w:t>表格</w:t>
      </w:r>
      <w:r w:rsidRPr="003E7755">
        <w:rPr>
          <w:sz w:val="26"/>
          <w:szCs w:val="26"/>
          <w:u w:val="single"/>
        </w:rPr>
        <w:t>Proforma</w:t>
      </w:r>
    </w:p>
    <w:p w14:paraId="12BF6EB3" w14:textId="77777777" w:rsidR="00AB3F96" w:rsidRDefault="00AB3F96" w:rsidP="00AB3F96">
      <w:pPr>
        <w:tabs>
          <w:tab w:val="left" w:pos="4680"/>
        </w:tabs>
        <w:spacing w:before="20" w:after="20" w:line="240" w:lineRule="atLeast"/>
        <w:ind w:leftChars="50" w:left="120" w:rightChars="165" w:right="396"/>
        <w:jc w:val="both"/>
        <w:rPr>
          <w:sz w:val="22"/>
          <w:lang w:eastAsia="zh-HK"/>
        </w:rPr>
      </w:pPr>
    </w:p>
    <w:tbl>
      <w:tblPr>
        <w:tblW w:w="0" w:type="auto"/>
        <w:tblInd w:w="1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0"/>
        <w:gridCol w:w="4560"/>
      </w:tblGrid>
      <w:tr w:rsidR="00AB3F96" w14:paraId="67F6689E" w14:textId="77777777" w:rsidTr="00867EC2">
        <w:trPr>
          <w:cantSplit/>
        </w:trPr>
        <w:tc>
          <w:tcPr>
            <w:tcW w:w="4560" w:type="dxa"/>
            <w:vMerge w:val="restart"/>
          </w:tcPr>
          <w:p w14:paraId="6C641390" w14:textId="77777777" w:rsidR="00516078" w:rsidRDefault="00516078" w:rsidP="00516078">
            <w:pPr>
              <w:tabs>
                <w:tab w:val="left" w:pos="4680"/>
              </w:tabs>
              <w:spacing w:before="20" w:after="20" w:line="220" w:lineRule="exact"/>
              <w:ind w:leftChars="-12" w:left="-29" w:rightChars="165" w:right="396" w:firstLineChars="1" w:firstLine="2"/>
              <w:jc w:val="both"/>
              <w:rPr>
                <w:rFonts w:ascii="標楷體" w:eastAsia="標楷體"/>
                <w:sz w:val="20"/>
              </w:rPr>
            </w:pPr>
            <w:r w:rsidRPr="00516078">
              <w:rPr>
                <w:rFonts w:ascii="標楷體" w:eastAsia="標楷體" w:hint="eastAsia"/>
                <w:sz w:val="20"/>
              </w:rPr>
              <w:t>香港將軍澳唐賢街</w:t>
            </w:r>
            <w:r w:rsidRPr="000A1A9F">
              <w:rPr>
                <w:rFonts w:eastAsia="標楷體"/>
                <w:sz w:val="20"/>
              </w:rPr>
              <w:t>30</w:t>
            </w:r>
            <w:r w:rsidRPr="00516078">
              <w:rPr>
                <w:rFonts w:ascii="標楷體" w:eastAsia="標楷體" w:hint="eastAsia"/>
                <w:sz w:val="20"/>
              </w:rPr>
              <w:t>號</w:t>
            </w:r>
          </w:p>
          <w:p w14:paraId="1C301614" w14:textId="04207639" w:rsidR="00516078" w:rsidRPr="00516078" w:rsidRDefault="00516078" w:rsidP="00516078">
            <w:pPr>
              <w:tabs>
                <w:tab w:val="left" w:pos="4680"/>
              </w:tabs>
              <w:spacing w:before="20" w:after="20" w:line="220" w:lineRule="exact"/>
              <w:ind w:leftChars="-12" w:left="-29" w:rightChars="165" w:right="396" w:firstLineChars="1" w:firstLine="2"/>
              <w:jc w:val="both"/>
              <w:rPr>
                <w:rFonts w:ascii="標楷體" w:eastAsia="標楷體"/>
                <w:sz w:val="20"/>
              </w:rPr>
            </w:pPr>
            <w:r w:rsidRPr="00516078">
              <w:rPr>
                <w:rFonts w:ascii="標楷體" w:eastAsia="標楷體" w:hint="eastAsia"/>
                <w:sz w:val="20"/>
              </w:rPr>
              <w:t>將軍澳政府合署南座</w:t>
            </w:r>
            <w:r w:rsidRPr="000A1A9F">
              <w:rPr>
                <w:rFonts w:eastAsia="標楷體"/>
                <w:sz w:val="20"/>
              </w:rPr>
              <w:t>13</w:t>
            </w:r>
            <w:r w:rsidRPr="00516078">
              <w:rPr>
                <w:rFonts w:ascii="標楷體" w:eastAsia="標楷體" w:hint="eastAsia"/>
                <w:sz w:val="20"/>
              </w:rPr>
              <w:t>樓</w:t>
            </w:r>
          </w:p>
          <w:p w14:paraId="42C04C43" w14:textId="7BCBB4C9" w:rsidR="00AB3F96" w:rsidRDefault="00AB3F96" w:rsidP="003E7755">
            <w:pPr>
              <w:tabs>
                <w:tab w:val="left" w:pos="4680"/>
              </w:tabs>
              <w:spacing w:before="20" w:after="20" w:line="220" w:lineRule="exact"/>
              <w:ind w:leftChars="-12" w:left="-29" w:rightChars="165" w:right="396" w:firstLineChars="1" w:firstLine="2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政府統計處</w:t>
            </w:r>
          </w:p>
          <w:p w14:paraId="663A8413" w14:textId="77777777" w:rsidR="00AB3F96" w:rsidRDefault="00AB3F96" w:rsidP="003E7755">
            <w:pPr>
              <w:tabs>
                <w:tab w:val="left" w:pos="4680"/>
              </w:tabs>
              <w:spacing w:before="20" w:after="20" w:line="220" w:lineRule="exact"/>
              <w:ind w:leftChars="-12" w:left="-29" w:rightChars="165" w:right="396" w:firstLineChars="1" w:firstLine="2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貿易統計科</w:t>
            </w:r>
            <w:r>
              <w:rPr>
                <w:rFonts w:ascii="標楷體" w:eastAsia="標楷體"/>
                <w:sz w:val="20"/>
              </w:rPr>
              <w:t>(</w:t>
            </w:r>
            <w:r>
              <w:rPr>
                <w:rFonts w:ascii="標楷體" w:eastAsia="標楷體" w:hint="eastAsia"/>
                <w:sz w:val="20"/>
              </w:rPr>
              <w:t>一</w:t>
            </w:r>
            <w:r>
              <w:rPr>
                <w:rFonts w:ascii="標楷體" w:eastAsia="標楷體"/>
                <w:sz w:val="20"/>
              </w:rPr>
              <w:t>)</w:t>
            </w:r>
          </w:p>
          <w:p w14:paraId="6DE9AFA8" w14:textId="77777777" w:rsidR="00AB3F96" w:rsidRDefault="00AB3F96" w:rsidP="003E7755">
            <w:pPr>
              <w:tabs>
                <w:tab w:val="left" w:pos="4680"/>
              </w:tabs>
              <w:spacing w:before="20" w:after="20" w:line="220" w:lineRule="exact"/>
              <w:ind w:leftChars="-12" w:left="-29" w:rightChars="165" w:right="396" w:firstLineChars="1" w:firstLine="2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貿易分類組</w:t>
            </w:r>
          </w:p>
          <w:p w14:paraId="3904A94E" w14:textId="77777777" w:rsidR="004A4EB1" w:rsidRDefault="00AB3F96" w:rsidP="003E7755">
            <w:pPr>
              <w:tabs>
                <w:tab w:val="left" w:pos="4680"/>
              </w:tabs>
              <w:spacing w:before="20" w:after="20" w:line="220" w:lineRule="exact"/>
              <w:ind w:leftChars="-12" w:left="-29" w:rightChars="165" w:right="396" w:firstLineChars="1" w:firstLine="2"/>
              <w:jc w:val="both"/>
              <w:rPr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（</w:t>
            </w:r>
            <w:r w:rsidR="004A4EB1" w:rsidRPr="008311D5">
              <w:rPr>
                <w:rFonts w:ascii="標楷體" w:eastAsia="標楷體" w:hint="eastAsia"/>
                <w:sz w:val="20"/>
              </w:rPr>
              <w:t>電郵</w:t>
            </w:r>
            <w:r w:rsidR="004A4EB1">
              <w:rPr>
                <w:sz w:val="20"/>
              </w:rPr>
              <w:t>:</w:t>
            </w:r>
            <w:r w:rsidR="004A4EB1" w:rsidRPr="006B5A53">
              <w:rPr>
                <w:sz w:val="20"/>
              </w:rPr>
              <w:t xml:space="preserve"> </w:t>
            </w:r>
            <w:hyperlink r:id="rId7" w:history="1">
              <w:r w:rsidR="004A4EB1" w:rsidRPr="006B5A53">
                <w:rPr>
                  <w:rStyle w:val="a5"/>
                  <w:rFonts w:hint="eastAsia"/>
                  <w:color w:val="auto"/>
                  <w:sz w:val="20"/>
                  <w:u w:val="none"/>
                </w:rPr>
                <w:t>trade-declaration@censtatd.gov.hk</w:t>
              </w:r>
            </w:hyperlink>
          </w:p>
          <w:p w14:paraId="02DFF71F" w14:textId="77777777" w:rsidR="00AB3F96" w:rsidRDefault="00AB3F96" w:rsidP="003E7755">
            <w:pPr>
              <w:tabs>
                <w:tab w:val="left" w:pos="4680"/>
              </w:tabs>
              <w:spacing w:before="20" w:after="20" w:line="220" w:lineRule="exact"/>
              <w:ind w:leftChars="-12" w:left="-29" w:rightChars="165" w:right="396" w:firstLineChars="1" w:firstLine="2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 xml:space="preserve">圖文傳真： </w:t>
            </w:r>
            <w:r>
              <w:rPr>
                <w:rFonts w:eastAsia="標楷體" w:hint="eastAsia"/>
                <w:sz w:val="20"/>
              </w:rPr>
              <w:t>3102</w:t>
            </w:r>
            <w:r>
              <w:rPr>
                <w:rFonts w:eastAsia="標楷體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903</w:t>
            </w:r>
            <w:r>
              <w:rPr>
                <w:rFonts w:eastAsia="標楷體"/>
                <w:sz w:val="20"/>
              </w:rPr>
              <w:t>2</w:t>
            </w:r>
            <w:r>
              <w:rPr>
                <w:rFonts w:ascii="標楷體" w:eastAsia="標楷體" w:hint="eastAsia"/>
                <w:sz w:val="20"/>
              </w:rPr>
              <w:t>）</w:t>
            </w:r>
          </w:p>
        </w:tc>
        <w:tc>
          <w:tcPr>
            <w:tcW w:w="4560" w:type="dxa"/>
          </w:tcPr>
          <w:p w14:paraId="6518154F" w14:textId="77777777" w:rsidR="00AB3F96" w:rsidRDefault="00AB3F96" w:rsidP="003E7755">
            <w:pPr>
              <w:tabs>
                <w:tab w:val="left" w:pos="4680"/>
              </w:tabs>
              <w:spacing w:before="40" w:after="40" w:line="220" w:lineRule="exact"/>
              <w:ind w:leftChars="50" w:left="120" w:rightChars="165" w:right="3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Trade Classification Section </w:t>
            </w:r>
          </w:p>
        </w:tc>
      </w:tr>
      <w:tr w:rsidR="00AB3F96" w14:paraId="30B01E2F" w14:textId="77777777" w:rsidTr="00867EC2">
        <w:trPr>
          <w:cantSplit/>
        </w:trPr>
        <w:tc>
          <w:tcPr>
            <w:tcW w:w="4560" w:type="dxa"/>
            <w:vMerge/>
          </w:tcPr>
          <w:p w14:paraId="73185BF9" w14:textId="77777777" w:rsidR="00AB3F96" w:rsidRDefault="00AB3F96" w:rsidP="003E7755">
            <w:pPr>
              <w:tabs>
                <w:tab w:val="left" w:pos="4680"/>
              </w:tabs>
              <w:spacing w:before="40" w:after="40" w:line="220" w:lineRule="exact"/>
              <w:ind w:leftChars="50" w:left="120" w:rightChars="165" w:right="396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4560" w:type="dxa"/>
          </w:tcPr>
          <w:p w14:paraId="088D52DA" w14:textId="77777777" w:rsidR="00AB3F96" w:rsidRDefault="00AB3F96" w:rsidP="003E7755">
            <w:pPr>
              <w:tabs>
                <w:tab w:val="left" w:pos="4680"/>
              </w:tabs>
              <w:spacing w:before="40" w:after="40" w:line="220" w:lineRule="exact"/>
              <w:ind w:leftChars="50" w:left="120" w:rightChars="165" w:right="396"/>
              <w:jc w:val="both"/>
              <w:rPr>
                <w:sz w:val="20"/>
              </w:rPr>
            </w:pPr>
            <w:r>
              <w:rPr>
                <w:sz w:val="20"/>
              </w:rPr>
              <w:t>Trade Statistics Branch (1)</w:t>
            </w:r>
          </w:p>
        </w:tc>
      </w:tr>
      <w:tr w:rsidR="00AB3F96" w14:paraId="316C8AA6" w14:textId="77777777" w:rsidTr="00867EC2">
        <w:trPr>
          <w:cantSplit/>
        </w:trPr>
        <w:tc>
          <w:tcPr>
            <w:tcW w:w="4560" w:type="dxa"/>
            <w:vMerge/>
          </w:tcPr>
          <w:p w14:paraId="6F82B242" w14:textId="77777777" w:rsidR="00AB3F96" w:rsidRDefault="00AB3F96" w:rsidP="003E7755">
            <w:pPr>
              <w:tabs>
                <w:tab w:val="left" w:pos="4680"/>
              </w:tabs>
              <w:spacing w:before="40" w:after="40" w:line="220" w:lineRule="exact"/>
              <w:ind w:leftChars="50" w:left="120" w:rightChars="165" w:right="396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4560" w:type="dxa"/>
          </w:tcPr>
          <w:p w14:paraId="03FD8F3B" w14:textId="77777777" w:rsidR="00AB3F96" w:rsidRDefault="00AB3F96" w:rsidP="003E7755">
            <w:pPr>
              <w:tabs>
                <w:tab w:val="left" w:pos="4680"/>
              </w:tabs>
              <w:spacing w:before="40" w:after="40" w:line="220" w:lineRule="exact"/>
              <w:ind w:leftChars="50" w:left="120" w:rightChars="165" w:right="396"/>
              <w:jc w:val="both"/>
              <w:rPr>
                <w:sz w:val="20"/>
              </w:rPr>
            </w:pPr>
            <w:r>
              <w:rPr>
                <w:sz w:val="20"/>
              </w:rPr>
              <w:t>Census and Statistics Department,</w:t>
            </w:r>
          </w:p>
        </w:tc>
      </w:tr>
      <w:tr w:rsidR="00AB3F96" w14:paraId="7361FB9E" w14:textId="77777777" w:rsidTr="00867EC2">
        <w:trPr>
          <w:cantSplit/>
        </w:trPr>
        <w:tc>
          <w:tcPr>
            <w:tcW w:w="4560" w:type="dxa"/>
            <w:vMerge/>
          </w:tcPr>
          <w:p w14:paraId="2C0FCF55" w14:textId="77777777" w:rsidR="00AB3F96" w:rsidRDefault="00AB3F96" w:rsidP="003E7755">
            <w:pPr>
              <w:tabs>
                <w:tab w:val="left" w:pos="4680"/>
              </w:tabs>
              <w:spacing w:before="40" w:after="40" w:line="220" w:lineRule="exact"/>
              <w:ind w:leftChars="50" w:left="120" w:rightChars="165" w:right="396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4560" w:type="dxa"/>
          </w:tcPr>
          <w:p w14:paraId="73660A52" w14:textId="77777777" w:rsidR="00AB3F96" w:rsidRDefault="00516078" w:rsidP="003E7755">
            <w:pPr>
              <w:tabs>
                <w:tab w:val="left" w:pos="4680"/>
              </w:tabs>
              <w:spacing w:before="40" w:after="40" w:line="220" w:lineRule="exact"/>
              <w:ind w:leftChars="50" w:left="120" w:rightChars="165" w:right="396"/>
              <w:jc w:val="both"/>
              <w:rPr>
                <w:sz w:val="20"/>
              </w:rPr>
            </w:pPr>
            <w:r w:rsidRPr="00516078">
              <w:rPr>
                <w:sz w:val="20"/>
              </w:rPr>
              <w:t>13/F</w:t>
            </w:r>
            <w:r>
              <w:rPr>
                <w:rFonts w:hint="eastAsia"/>
                <w:sz w:val="20"/>
              </w:rPr>
              <w:t>.</w:t>
            </w:r>
            <w:r w:rsidRPr="00516078">
              <w:rPr>
                <w:sz w:val="20"/>
              </w:rPr>
              <w:t>, South Tower,</w:t>
            </w:r>
          </w:p>
          <w:p w14:paraId="7591BF3A" w14:textId="18BB6BA6" w:rsidR="00516078" w:rsidRDefault="00516078" w:rsidP="003E7755">
            <w:pPr>
              <w:tabs>
                <w:tab w:val="left" w:pos="4680"/>
              </w:tabs>
              <w:spacing w:before="40" w:after="40" w:line="220" w:lineRule="exact"/>
              <w:ind w:leftChars="50" w:left="120" w:rightChars="165" w:right="396"/>
              <w:jc w:val="both"/>
              <w:rPr>
                <w:sz w:val="20"/>
              </w:rPr>
            </w:pPr>
            <w:r w:rsidRPr="00516078">
              <w:rPr>
                <w:sz w:val="20"/>
              </w:rPr>
              <w:t>Tseung Kwan O Government Offices,</w:t>
            </w:r>
          </w:p>
        </w:tc>
      </w:tr>
      <w:tr w:rsidR="00AB3F96" w14:paraId="541CF1E9" w14:textId="77777777" w:rsidTr="00867EC2">
        <w:trPr>
          <w:cantSplit/>
        </w:trPr>
        <w:tc>
          <w:tcPr>
            <w:tcW w:w="4560" w:type="dxa"/>
            <w:vMerge/>
          </w:tcPr>
          <w:p w14:paraId="10FEDDCE" w14:textId="77777777" w:rsidR="00AB3F96" w:rsidRDefault="00AB3F96" w:rsidP="003E7755">
            <w:pPr>
              <w:tabs>
                <w:tab w:val="left" w:pos="4680"/>
              </w:tabs>
              <w:spacing w:before="40" w:after="40" w:line="220" w:lineRule="exact"/>
              <w:ind w:leftChars="50" w:left="120" w:rightChars="165" w:right="396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4560" w:type="dxa"/>
          </w:tcPr>
          <w:p w14:paraId="1C8FCFA0" w14:textId="6DE35260" w:rsidR="00AB3F96" w:rsidRDefault="00516078" w:rsidP="003E7755">
            <w:pPr>
              <w:tabs>
                <w:tab w:val="left" w:pos="4680"/>
              </w:tabs>
              <w:spacing w:before="40" w:after="40" w:line="220" w:lineRule="exact"/>
              <w:ind w:leftChars="50" w:left="120" w:rightChars="165" w:right="396"/>
              <w:jc w:val="both"/>
              <w:rPr>
                <w:sz w:val="20"/>
                <w:lang w:eastAsia="zh-HK"/>
              </w:rPr>
            </w:pPr>
            <w:r w:rsidRPr="00516078">
              <w:rPr>
                <w:sz w:val="20"/>
              </w:rPr>
              <w:t>30 Tong Yin Street, Tseung Kwan O, Hong Kong</w:t>
            </w:r>
            <w:r w:rsidR="003E7755">
              <w:rPr>
                <w:sz w:val="20"/>
              </w:rPr>
              <w:t>.</w:t>
            </w:r>
          </w:p>
        </w:tc>
      </w:tr>
      <w:tr w:rsidR="00AB3F96" w14:paraId="35A7F8AA" w14:textId="77777777" w:rsidTr="00867EC2">
        <w:trPr>
          <w:cantSplit/>
        </w:trPr>
        <w:tc>
          <w:tcPr>
            <w:tcW w:w="4560" w:type="dxa"/>
            <w:vMerge/>
          </w:tcPr>
          <w:p w14:paraId="757947BD" w14:textId="77777777" w:rsidR="00AB3F96" w:rsidRDefault="00AB3F96" w:rsidP="003E7755">
            <w:pPr>
              <w:tabs>
                <w:tab w:val="left" w:pos="4680"/>
              </w:tabs>
              <w:spacing w:before="40" w:after="40" w:line="220" w:lineRule="exact"/>
              <w:ind w:leftChars="50" w:left="120" w:rightChars="165" w:right="396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4560" w:type="dxa"/>
          </w:tcPr>
          <w:p w14:paraId="48C22488" w14:textId="77777777" w:rsidR="00510F1F" w:rsidRDefault="00AB3F96" w:rsidP="003E7755">
            <w:pPr>
              <w:tabs>
                <w:tab w:val="left" w:pos="4680"/>
              </w:tabs>
              <w:spacing w:before="40" w:after="40" w:line="220" w:lineRule="exact"/>
              <w:ind w:leftChars="50" w:left="120" w:rightChars="165" w:right="396"/>
              <w:jc w:val="both"/>
              <w:rPr>
                <w:sz w:val="20"/>
              </w:rPr>
            </w:pPr>
            <w:r>
              <w:rPr>
                <w:sz w:val="20"/>
              </w:rPr>
              <w:t>(</w:t>
            </w:r>
            <w:r w:rsidR="00510F1F">
              <w:rPr>
                <w:sz w:val="20"/>
              </w:rPr>
              <w:t>Email:</w:t>
            </w:r>
            <w:r w:rsidR="00510F1F" w:rsidRPr="007C0544">
              <w:rPr>
                <w:sz w:val="20"/>
              </w:rPr>
              <w:t xml:space="preserve"> </w:t>
            </w:r>
            <w:hyperlink r:id="rId8" w:history="1">
              <w:r w:rsidR="00510F1F" w:rsidRPr="006B5A53">
                <w:rPr>
                  <w:rStyle w:val="a5"/>
                  <w:color w:val="auto"/>
                  <w:sz w:val="20"/>
                  <w:u w:val="none"/>
                </w:rPr>
                <w:t>trade-declaration@censtatd.gov.hk</w:t>
              </w:r>
            </w:hyperlink>
            <w:r w:rsidR="00510F1F">
              <w:rPr>
                <w:sz w:val="20"/>
              </w:rPr>
              <w:t>;</w:t>
            </w:r>
          </w:p>
          <w:p w14:paraId="5B004D72" w14:textId="77777777" w:rsidR="00AB3F96" w:rsidRDefault="00AB3F96" w:rsidP="003E7755">
            <w:pPr>
              <w:tabs>
                <w:tab w:val="left" w:pos="4680"/>
              </w:tabs>
              <w:spacing w:before="40" w:after="40" w:line="220" w:lineRule="exact"/>
              <w:ind w:leftChars="50" w:left="120" w:rightChars="165" w:right="3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Fax : </w:t>
            </w:r>
            <w:r>
              <w:rPr>
                <w:rFonts w:hint="eastAsia"/>
                <w:sz w:val="20"/>
              </w:rPr>
              <w:t>3102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9032</w:t>
            </w:r>
            <w:r>
              <w:rPr>
                <w:sz w:val="20"/>
              </w:rPr>
              <w:t>)</w:t>
            </w:r>
          </w:p>
        </w:tc>
      </w:tr>
    </w:tbl>
    <w:p w14:paraId="07FB5AF7" w14:textId="77777777" w:rsidR="00AB3F96" w:rsidRDefault="00AB3F96" w:rsidP="00AB3F96">
      <w:pPr>
        <w:tabs>
          <w:tab w:val="left" w:pos="4680"/>
        </w:tabs>
        <w:spacing w:before="20" w:after="20" w:line="200" w:lineRule="atLeast"/>
        <w:ind w:leftChars="50" w:left="120" w:rightChars="165" w:right="396"/>
        <w:jc w:val="both"/>
        <w:rPr>
          <w:rFonts w:eastAsia="標楷體"/>
          <w:sz w:val="18"/>
        </w:rPr>
      </w:pPr>
    </w:p>
    <w:tbl>
      <w:tblPr>
        <w:tblW w:w="0" w:type="auto"/>
        <w:tblInd w:w="228" w:type="dxa"/>
        <w:tblLook w:val="01E0" w:firstRow="1" w:lastRow="1" w:firstColumn="1" w:lastColumn="1" w:noHBand="0" w:noVBand="0"/>
      </w:tblPr>
      <w:tblGrid>
        <w:gridCol w:w="2142"/>
        <w:gridCol w:w="7269"/>
      </w:tblGrid>
      <w:tr w:rsidR="00AB3F96" w:rsidRPr="00603D03" w14:paraId="69135092" w14:textId="77777777" w:rsidTr="002A1E59">
        <w:trPr>
          <w:trHeight w:val="300"/>
        </w:trPr>
        <w:tc>
          <w:tcPr>
            <w:tcW w:w="2148" w:type="dxa"/>
          </w:tcPr>
          <w:p w14:paraId="50DD7AF7" w14:textId="77777777" w:rsidR="00AB3F96" w:rsidRPr="00603D03" w:rsidRDefault="00AB3F96" w:rsidP="002A1E59">
            <w:pPr>
              <w:tabs>
                <w:tab w:val="left" w:pos="4680"/>
              </w:tabs>
              <w:spacing w:before="10" w:after="10" w:line="220" w:lineRule="exact"/>
              <w:ind w:leftChars="-45" w:left="-108" w:rightChars="165" w:right="396"/>
              <w:jc w:val="both"/>
              <w:rPr>
                <w:rFonts w:eastAsia="標楷體"/>
                <w:sz w:val="20"/>
              </w:rPr>
            </w:pPr>
            <w:r w:rsidRPr="00603D03">
              <w:rPr>
                <w:rFonts w:eastAsia="標楷體" w:hint="eastAsia"/>
                <w:sz w:val="20"/>
              </w:rPr>
              <w:t>機構名稱</w:t>
            </w:r>
          </w:p>
        </w:tc>
        <w:tc>
          <w:tcPr>
            <w:tcW w:w="7315" w:type="dxa"/>
          </w:tcPr>
          <w:p w14:paraId="5BC32946" w14:textId="77777777" w:rsidR="00AB3F96" w:rsidRPr="00603D03" w:rsidRDefault="00AB3F96" w:rsidP="003E7755">
            <w:pPr>
              <w:tabs>
                <w:tab w:val="left" w:pos="4680"/>
              </w:tabs>
              <w:spacing w:before="10" w:after="10" w:line="220" w:lineRule="exact"/>
              <w:ind w:rightChars="165" w:right="396"/>
              <w:jc w:val="both"/>
              <w:rPr>
                <w:rFonts w:eastAsia="標楷體"/>
                <w:sz w:val="20"/>
              </w:rPr>
            </w:pPr>
          </w:p>
        </w:tc>
      </w:tr>
      <w:tr w:rsidR="00AB3F96" w:rsidRPr="00603D03" w14:paraId="514B37E6" w14:textId="77777777" w:rsidTr="002A1E59">
        <w:trPr>
          <w:trHeight w:val="300"/>
        </w:trPr>
        <w:tc>
          <w:tcPr>
            <w:tcW w:w="2148" w:type="dxa"/>
          </w:tcPr>
          <w:p w14:paraId="2506F1B1" w14:textId="77777777" w:rsidR="00AB3F96" w:rsidRPr="00603D03" w:rsidRDefault="00AB3F96" w:rsidP="002A1E59">
            <w:pPr>
              <w:tabs>
                <w:tab w:val="left" w:pos="4680"/>
              </w:tabs>
              <w:spacing w:before="10" w:after="10" w:line="220" w:lineRule="exact"/>
              <w:ind w:leftChars="-45" w:left="-108" w:rightChars="25" w:right="60"/>
              <w:jc w:val="both"/>
              <w:rPr>
                <w:rFonts w:eastAsia="標楷體"/>
                <w:sz w:val="20"/>
              </w:rPr>
            </w:pPr>
            <w:r>
              <w:rPr>
                <w:rFonts w:hint="eastAsia"/>
                <w:sz w:val="20"/>
              </w:rPr>
              <w:t xml:space="preserve">Name of </w:t>
            </w:r>
            <w:proofErr w:type="spellStart"/>
            <w:r w:rsidRPr="00603D03">
              <w:rPr>
                <w:sz w:val="20"/>
              </w:rPr>
              <w:t>Organi</w:t>
            </w:r>
            <w:r w:rsidR="003E7755">
              <w:rPr>
                <w:rFonts w:hint="eastAsia"/>
                <w:sz w:val="20"/>
                <w:lang w:eastAsia="zh-HK"/>
              </w:rPr>
              <w:t>s</w:t>
            </w:r>
            <w:r w:rsidRPr="00603D03">
              <w:rPr>
                <w:sz w:val="20"/>
              </w:rPr>
              <w:t>ation</w:t>
            </w:r>
            <w:proofErr w:type="spellEnd"/>
            <w:r w:rsidRPr="00603D03">
              <w:rPr>
                <w:sz w:val="20"/>
              </w:rPr>
              <w:t xml:space="preserve"> :</w:t>
            </w:r>
          </w:p>
        </w:tc>
        <w:tc>
          <w:tcPr>
            <w:tcW w:w="7315" w:type="dxa"/>
            <w:tcBorders>
              <w:bottom w:val="single" w:sz="4" w:space="0" w:color="auto"/>
            </w:tcBorders>
          </w:tcPr>
          <w:p w14:paraId="1672E86C" w14:textId="77777777" w:rsidR="00AB3F96" w:rsidRPr="00603D03" w:rsidRDefault="00AB3F96" w:rsidP="003E7755">
            <w:pPr>
              <w:tabs>
                <w:tab w:val="left" w:pos="4680"/>
              </w:tabs>
              <w:spacing w:before="10" w:after="10" w:line="220" w:lineRule="exact"/>
              <w:ind w:rightChars="165" w:right="396"/>
              <w:jc w:val="both"/>
              <w:rPr>
                <w:rFonts w:eastAsia="標楷體"/>
                <w:sz w:val="20"/>
              </w:rPr>
            </w:pPr>
          </w:p>
        </w:tc>
      </w:tr>
    </w:tbl>
    <w:p w14:paraId="4DAC4307" w14:textId="77777777" w:rsidR="00AB3F96" w:rsidRPr="000F0752" w:rsidRDefault="00AB3F96" w:rsidP="000F0752">
      <w:pPr>
        <w:tabs>
          <w:tab w:val="left" w:pos="4680"/>
        </w:tabs>
        <w:spacing w:before="20" w:after="20" w:line="60" w:lineRule="exact"/>
        <w:ind w:leftChars="50" w:left="120" w:rightChars="165" w:right="396"/>
        <w:jc w:val="both"/>
        <w:rPr>
          <w:rFonts w:eastAsia="標楷體"/>
          <w:sz w:val="10"/>
          <w:szCs w:val="10"/>
        </w:rPr>
      </w:pPr>
    </w:p>
    <w:tbl>
      <w:tblPr>
        <w:tblW w:w="0" w:type="auto"/>
        <w:tblInd w:w="228" w:type="dxa"/>
        <w:tblLook w:val="01E0" w:firstRow="1" w:lastRow="1" w:firstColumn="1" w:lastColumn="1" w:noHBand="0" w:noVBand="0"/>
      </w:tblPr>
      <w:tblGrid>
        <w:gridCol w:w="1563"/>
        <w:gridCol w:w="3140"/>
        <w:gridCol w:w="1211"/>
        <w:gridCol w:w="3497"/>
      </w:tblGrid>
      <w:tr w:rsidR="00AB3F96" w:rsidRPr="00603D03" w14:paraId="1D7E2D4E" w14:textId="77777777" w:rsidTr="004575DA">
        <w:trPr>
          <w:trHeight w:val="591"/>
        </w:trPr>
        <w:tc>
          <w:tcPr>
            <w:tcW w:w="1569" w:type="dxa"/>
          </w:tcPr>
          <w:p w14:paraId="64944087" w14:textId="77777777" w:rsidR="00AB3F96" w:rsidRPr="00603D03" w:rsidRDefault="00AB3F96" w:rsidP="003E7755">
            <w:pPr>
              <w:tabs>
                <w:tab w:val="left" w:pos="4680"/>
              </w:tabs>
              <w:spacing w:before="10" w:after="10" w:line="220" w:lineRule="exact"/>
              <w:ind w:leftChars="-45" w:left="-108" w:rightChars="55" w:right="132"/>
              <w:jc w:val="both"/>
              <w:rPr>
                <w:rFonts w:ascii="標楷體" w:eastAsia="標楷體"/>
                <w:sz w:val="20"/>
              </w:rPr>
            </w:pPr>
            <w:r w:rsidRPr="00603D03">
              <w:rPr>
                <w:rFonts w:ascii="標楷體" w:eastAsia="標楷體" w:hint="eastAsia"/>
                <w:sz w:val="20"/>
              </w:rPr>
              <w:t>聯絡人姓名</w:t>
            </w:r>
          </w:p>
          <w:p w14:paraId="267C64D8" w14:textId="77777777" w:rsidR="00AB3F96" w:rsidRPr="00603D03" w:rsidRDefault="00AB3F96" w:rsidP="003E7755">
            <w:pPr>
              <w:tabs>
                <w:tab w:val="left" w:pos="4680"/>
              </w:tabs>
              <w:spacing w:before="10" w:after="10" w:line="220" w:lineRule="exact"/>
              <w:ind w:leftChars="-45" w:left="-108" w:rightChars="5" w:right="12"/>
              <w:jc w:val="both"/>
              <w:rPr>
                <w:sz w:val="20"/>
              </w:rPr>
            </w:pPr>
            <w:r w:rsidRPr="00603D03">
              <w:rPr>
                <w:sz w:val="20"/>
              </w:rPr>
              <w:t>Contact Person :</w:t>
            </w:r>
          </w:p>
        </w:tc>
        <w:tc>
          <w:tcPr>
            <w:tcW w:w="3162" w:type="dxa"/>
            <w:tcBorders>
              <w:bottom w:val="single" w:sz="4" w:space="0" w:color="auto"/>
            </w:tcBorders>
          </w:tcPr>
          <w:p w14:paraId="0D35783B" w14:textId="77777777" w:rsidR="00AB3F96" w:rsidRPr="00603D03" w:rsidRDefault="00AB3F96" w:rsidP="003E7755">
            <w:pPr>
              <w:tabs>
                <w:tab w:val="left" w:pos="4680"/>
              </w:tabs>
              <w:spacing w:before="10" w:after="10" w:line="220" w:lineRule="exact"/>
              <w:ind w:rightChars="165" w:right="396"/>
              <w:jc w:val="both"/>
              <w:rPr>
                <w:sz w:val="20"/>
              </w:rPr>
            </w:pPr>
          </w:p>
        </w:tc>
        <w:tc>
          <w:tcPr>
            <w:tcW w:w="1211" w:type="dxa"/>
          </w:tcPr>
          <w:p w14:paraId="57522707" w14:textId="77777777" w:rsidR="00AB3F96" w:rsidRPr="00603D03" w:rsidRDefault="00AB3F96" w:rsidP="003E7755">
            <w:pPr>
              <w:tabs>
                <w:tab w:val="left" w:pos="4680"/>
              </w:tabs>
              <w:spacing w:before="10" w:after="10" w:line="220" w:lineRule="exact"/>
              <w:ind w:leftChars="30" w:left="72" w:rightChars="165" w:right="396"/>
              <w:jc w:val="both"/>
              <w:rPr>
                <w:rFonts w:ascii="標楷體" w:eastAsia="標楷體"/>
                <w:sz w:val="20"/>
              </w:rPr>
            </w:pPr>
            <w:r w:rsidRPr="00603D03">
              <w:rPr>
                <w:rFonts w:ascii="標楷體" w:eastAsia="標楷體" w:hint="eastAsia"/>
                <w:sz w:val="20"/>
              </w:rPr>
              <w:t>職位</w:t>
            </w:r>
          </w:p>
          <w:p w14:paraId="05B02F35" w14:textId="77777777" w:rsidR="00AB3F96" w:rsidRPr="00603D03" w:rsidRDefault="00AB3F96" w:rsidP="003E7755">
            <w:pPr>
              <w:tabs>
                <w:tab w:val="left" w:pos="4680"/>
              </w:tabs>
              <w:spacing w:before="10" w:after="10" w:line="220" w:lineRule="exact"/>
              <w:ind w:leftChars="30" w:left="72" w:rightChars="55" w:right="132"/>
              <w:jc w:val="both"/>
              <w:rPr>
                <w:sz w:val="20"/>
              </w:rPr>
            </w:pPr>
            <w:r w:rsidRPr="00603D03">
              <w:rPr>
                <w:sz w:val="20"/>
              </w:rPr>
              <w:t>Position :</w:t>
            </w:r>
          </w:p>
        </w:tc>
        <w:tc>
          <w:tcPr>
            <w:tcW w:w="3522" w:type="dxa"/>
            <w:tcBorders>
              <w:bottom w:val="single" w:sz="4" w:space="0" w:color="auto"/>
            </w:tcBorders>
          </w:tcPr>
          <w:p w14:paraId="530FBACD" w14:textId="77777777" w:rsidR="00AB3F96" w:rsidRPr="00603D03" w:rsidRDefault="00AB3F96" w:rsidP="003E7755">
            <w:pPr>
              <w:tabs>
                <w:tab w:val="left" w:pos="4680"/>
              </w:tabs>
              <w:spacing w:before="10" w:after="10" w:line="220" w:lineRule="exact"/>
              <w:ind w:rightChars="165" w:right="396"/>
              <w:jc w:val="both"/>
              <w:rPr>
                <w:sz w:val="20"/>
              </w:rPr>
            </w:pPr>
          </w:p>
        </w:tc>
      </w:tr>
    </w:tbl>
    <w:p w14:paraId="0C9CD338" w14:textId="77777777" w:rsidR="00AB3F96" w:rsidRDefault="00AB3F96" w:rsidP="000F0752">
      <w:pPr>
        <w:spacing w:line="60" w:lineRule="exact"/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1133"/>
        <w:gridCol w:w="1547"/>
        <w:gridCol w:w="849"/>
        <w:gridCol w:w="1547"/>
        <w:gridCol w:w="851"/>
        <w:gridCol w:w="3462"/>
      </w:tblGrid>
      <w:tr w:rsidR="00AB3F96" w14:paraId="5169D863" w14:textId="77777777" w:rsidTr="00867EC2">
        <w:tc>
          <w:tcPr>
            <w:tcW w:w="1134" w:type="dxa"/>
          </w:tcPr>
          <w:p w14:paraId="775FC290" w14:textId="77777777" w:rsidR="00AB3F96" w:rsidRPr="00F57A40" w:rsidRDefault="00AB3F96" w:rsidP="003E7755">
            <w:pPr>
              <w:tabs>
                <w:tab w:val="left" w:pos="4680"/>
              </w:tabs>
              <w:spacing w:before="10" w:after="10" w:line="220" w:lineRule="exact"/>
              <w:ind w:leftChars="-45" w:left="-108" w:rightChars="5" w:right="12"/>
              <w:rPr>
                <w:rFonts w:ascii="標楷體" w:eastAsia="標楷體"/>
                <w:sz w:val="20"/>
              </w:rPr>
            </w:pPr>
            <w:r w:rsidRPr="00F57A40">
              <w:rPr>
                <w:rFonts w:ascii="標楷體" w:eastAsia="標楷體" w:hint="eastAsia"/>
                <w:sz w:val="20"/>
              </w:rPr>
              <w:t>電話</w:t>
            </w:r>
            <w:r w:rsidRPr="00F57A40">
              <w:rPr>
                <w:sz w:val="20"/>
              </w:rPr>
              <w:t>Telephone :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FB8097F" w14:textId="77777777" w:rsidR="00AB3F96" w:rsidRDefault="00AB3F96" w:rsidP="003E7755">
            <w:pPr>
              <w:spacing w:line="220" w:lineRule="exact"/>
            </w:pPr>
          </w:p>
        </w:tc>
        <w:tc>
          <w:tcPr>
            <w:tcW w:w="851" w:type="dxa"/>
          </w:tcPr>
          <w:p w14:paraId="4251184A" w14:textId="77777777" w:rsidR="00AB3F96" w:rsidRPr="00F57A40" w:rsidRDefault="00AB3F96" w:rsidP="003E7755">
            <w:pPr>
              <w:tabs>
                <w:tab w:val="left" w:pos="4680"/>
              </w:tabs>
              <w:spacing w:before="10" w:after="10" w:line="220" w:lineRule="exact"/>
              <w:ind w:rightChars="5" w:right="12"/>
              <w:jc w:val="both"/>
              <w:rPr>
                <w:rFonts w:ascii="標楷體" w:eastAsia="標楷體"/>
                <w:sz w:val="20"/>
              </w:rPr>
            </w:pPr>
            <w:r w:rsidRPr="00F57A40">
              <w:rPr>
                <w:rFonts w:ascii="標楷體" w:eastAsia="標楷體" w:hint="eastAsia"/>
                <w:sz w:val="20"/>
              </w:rPr>
              <w:t>傳真</w:t>
            </w:r>
          </w:p>
          <w:p w14:paraId="3C1DAFD7" w14:textId="77777777" w:rsidR="00AB3F96" w:rsidRPr="00F57A40" w:rsidRDefault="00AB3F96" w:rsidP="003E7755">
            <w:pPr>
              <w:tabs>
                <w:tab w:val="left" w:pos="4680"/>
              </w:tabs>
              <w:spacing w:before="10" w:after="10" w:line="220" w:lineRule="exact"/>
              <w:ind w:rightChars="5" w:right="12"/>
              <w:jc w:val="both"/>
              <w:rPr>
                <w:rFonts w:ascii="標楷體" w:eastAsia="標楷體"/>
                <w:sz w:val="20"/>
              </w:rPr>
            </w:pPr>
            <w:r w:rsidRPr="00F57A40">
              <w:rPr>
                <w:sz w:val="20"/>
              </w:rPr>
              <w:t>Fax :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9EFA697" w14:textId="77777777" w:rsidR="00AB3F96" w:rsidRDefault="00AB3F96" w:rsidP="003E7755">
            <w:pPr>
              <w:spacing w:line="220" w:lineRule="exact"/>
            </w:pPr>
          </w:p>
        </w:tc>
        <w:tc>
          <w:tcPr>
            <w:tcW w:w="851" w:type="dxa"/>
          </w:tcPr>
          <w:p w14:paraId="59D6E6BD" w14:textId="77777777" w:rsidR="00AB3F96" w:rsidRPr="00F57A40" w:rsidRDefault="00AB3F96" w:rsidP="003E7755">
            <w:pPr>
              <w:tabs>
                <w:tab w:val="left" w:pos="4680"/>
              </w:tabs>
              <w:spacing w:before="10" w:after="10" w:line="220" w:lineRule="exact"/>
              <w:ind w:rightChars="5" w:right="12"/>
              <w:jc w:val="both"/>
              <w:rPr>
                <w:rFonts w:ascii="標楷體" w:eastAsia="標楷體"/>
                <w:sz w:val="20"/>
              </w:rPr>
            </w:pPr>
            <w:r w:rsidRPr="00F57A40">
              <w:rPr>
                <w:rFonts w:ascii="標楷體" w:eastAsia="標楷體" w:hint="eastAsia"/>
                <w:sz w:val="20"/>
              </w:rPr>
              <w:t>電郵</w:t>
            </w:r>
          </w:p>
          <w:p w14:paraId="245ED27A" w14:textId="77777777" w:rsidR="00AB3F96" w:rsidRPr="00F57A40" w:rsidRDefault="00AB3F96" w:rsidP="003E7755">
            <w:pPr>
              <w:tabs>
                <w:tab w:val="left" w:pos="4680"/>
              </w:tabs>
              <w:spacing w:before="10" w:after="10" w:line="220" w:lineRule="exact"/>
              <w:ind w:rightChars="5" w:right="12"/>
              <w:jc w:val="both"/>
              <w:rPr>
                <w:rFonts w:ascii="標楷體" w:eastAsia="標楷體"/>
                <w:sz w:val="20"/>
              </w:rPr>
            </w:pPr>
            <w:r w:rsidRPr="00F57A40">
              <w:rPr>
                <w:sz w:val="20"/>
              </w:rPr>
              <w:t>E</w:t>
            </w:r>
            <w:r w:rsidRPr="00F57A40">
              <w:rPr>
                <w:rFonts w:hint="eastAsia"/>
                <w:sz w:val="20"/>
              </w:rPr>
              <w:t>mail</w:t>
            </w:r>
            <w:r w:rsidRPr="00F57A40">
              <w:rPr>
                <w:sz w:val="20"/>
              </w:rPr>
              <w:t xml:space="preserve"> :</w:t>
            </w:r>
          </w:p>
        </w:tc>
        <w:tc>
          <w:tcPr>
            <w:tcW w:w="3491" w:type="dxa"/>
            <w:tcBorders>
              <w:bottom w:val="single" w:sz="4" w:space="0" w:color="auto"/>
            </w:tcBorders>
          </w:tcPr>
          <w:p w14:paraId="64BD68C9" w14:textId="77777777" w:rsidR="00AB3F96" w:rsidRDefault="00AB3F96" w:rsidP="003E7755">
            <w:pPr>
              <w:spacing w:line="220" w:lineRule="exact"/>
            </w:pPr>
          </w:p>
        </w:tc>
      </w:tr>
    </w:tbl>
    <w:p w14:paraId="649F20FC" w14:textId="77777777" w:rsidR="00AB3F96" w:rsidRDefault="00AB3F96" w:rsidP="003E7755">
      <w:pPr>
        <w:spacing w:line="220" w:lineRule="exact"/>
      </w:pPr>
    </w:p>
    <w:p w14:paraId="47C14747" w14:textId="77777777" w:rsidR="00AB3F96" w:rsidRPr="007D4BA5" w:rsidRDefault="00AB3F96" w:rsidP="003E7755">
      <w:pPr>
        <w:tabs>
          <w:tab w:val="left" w:pos="4680"/>
          <w:tab w:val="left" w:pos="4740"/>
          <w:tab w:val="left" w:pos="5280"/>
        </w:tabs>
        <w:spacing w:before="10" w:after="10" w:line="220" w:lineRule="exact"/>
        <w:ind w:leftChars="50" w:left="120" w:rightChars="165" w:right="396"/>
        <w:rPr>
          <w:sz w:val="20"/>
        </w:rPr>
      </w:pPr>
      <w:r w:rsidRPr="007D4BA5">
        <w:rPr>
          <w:rFonts w:eastAsia="標楷體" w:hint="eastAsia"/>
          <w:sz w:val="20"/>
        </w:rPr>
        <w:t>對香港</w:t>
      </w:r>
      <w:r w:rsidR="00B81B7A">
        <w:rPr>
          <w:rFonts w:eastAsia="標楷體" w:hint="eastAsia"/>
          <w:sz w:val="20"/>
        </w:rPr>
        <w:t>貨物</w:t>
      </w:r>
      <w:r w:rsidRPr="007D4BA5">
        <w:rPr>
          <w:rFonts w:eastAsia="標楷體" w:hint="eastAsia"/>
          <w:sz w:val="20"/>
        </w:rPr>
        <w:t>協調制度</w:t>
      </w:r>
      <w:r w:rsidRPr="007D4BA5">
        <w:rPr>
          <w:rFonts w:eastAsia="標楷體" w:hint="eastAsia"/>
          <w:sz w:val="20"/>
          <w:vertAlign w:val="superscript"/>
        </w:rPr>
        <w:t>#</w:t>
      </w:r>
      <w:r w:rsidRPr="007D4BA5">
        <w:rPr>
          <w:rFonts w:eastAsia="標楷體" w:hint="eastAsia"/>
          <w:sz w:val="20"/>
        </w:rPr>
        <w:t>的修改建議</w:t>
      </w:r>
      <w:r w:rsidRPr="007D4BA5">
        <w:rPr>
          <w:rFonts w:hint="eastAsia"/>
          <w:sz w:val="20"/>
        </w:rPr>
        <w:t>：</w:t>
      </w:r>
      <w:r w:rsidRPr="007D4BA5">
        <w:rPr>
          <w:rFonts w:hint="eastAsia"/>
          <w:sz w:val="20"/>
        </w:rPr>
        <w:tab/>
      </w:r>
    </w:p>
    <w:p w14:paraId="5CD83F90" w14:textId="77777777" w:rsidR="00AB3F96" w:rsidRPr="007D4BA5" w:rsidRDefault="00AB3F96" w:rsidP="00503691">
      <w:pPr>
        <w:tabs>
          <w:tab w:val="left" w:pos="4580"/>
          <w:tab w:val="left" w:pos="4740"/>
          <w:tab w:val="left" w:pos="5280"/>
        </w:tabs>
        <w:spacing w:before="10" w:after="10" w:line="220" w:lineRule="exact"/>
        <w:ind w:leftChars="50" w:left="120" w:rightChars="165" w:right="396"/>
        <w:rPr>
          <w:sz w:val="20"/>
        </w:rPr>
      </w:pPr>
      <w:r w:rsidRPr="007D4BA5">
        <w:rPr>
          <w:sz w:val="20"/>
        </w:rPr>
        <w:t>Proposed change to HK</w:t>
      </w:r>
      <w:r w:rsidRPr="007D4BA5">
        <w:rPr>
          <w:rFonts w:hint="eastAsia"/>
          <w:sz w:val="20"/>
        </w:rPr>
        <w:t>HS</w:t>
      </w:r>
      <w:r w:rsidRPr="007D4BA5">
        <w:rPr>
          <w:rFonts w:hint="eastAsia"/>
          <w:sz w:val="20"/>
          <w:vertAlign w:val="superscript"/>
        </w:rPr>
        <w:t>#</w:t>
      </w:r>
      <w:r w:rsidRPr="007D4BA5">
        <w:rPr>
          <w:sz w:val="20"/>
        </w:rPr>
        <w:t xml:space="preserve"> :</w:t>
      </w:r>
      <w:r w:rsidRPr="007D4BA5">
        <w:rPr>
          <w:rFonts w:hint="eastAsia"/>
          <w:sz w:val="20"/>
        </w:rPr>
        <w:tab/>
      </w:r>
    </w:p>
    <w:p w14:paraId="6F0B702B" w14:textId="77777777" w:rsidR="00AB3F96" w:rsidRDefault="00AB3F96" w:rsidP="000F0752">
      <w:pPr>
        <w:tabs>
          <w:tab w:val="left" w:pos="4680"/>
        </w:tabs>
        <w:spacing w:before="20" w:after="20" w:line="80" w:lineRule="exact"/>
        <w:ind w:leftChars="50" w:left="120" w:rightChars="165" w:right="396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40"/>
        <w:gridCol w:w="3164"/>
        <w:gridCol w:w="3402"/>
      </w:tblGrid>
      <w:tr w:rsidR="00AB3F96" w:rsidRPr="00C10BB3" w14:paraId="29C284C6" w14:textId="77777777" w:rsidTr="00B81B7A">
        <w:tc>
          <w:tcPr>
            <w:tcW w:w="3040" w:type="dxa"/>
          </w:tcPr>
          <w:p w14:paraId="24DB214D" w14:textId="77777777" w:rsidR="00AB3F96" w:rsidRPr="00C10BB3" w:rsidRDefault="00AB3F96" w:rsidP="00867EC2">
            <w:pPr>
              <w:tabs>
                <w:tab w:val="left" w:pos="4680"/>
              </w:tabs>
              <w:spacing w:before="10" w:after="10" w:line="240" w:lineRule="atLeast"/>
              <w:ind w:leftChars="21" w:left="50"/>
              <w:jc w:val="center"/>
              <w:rPr>
                <w:rFonts w:eastAsia="標楷體"/>
                <w:sz w:val="20"/>
              </w:rPr>
            </w:pPr>
            <w:r w:rsidRPr="00C10BB3">
              <w:rPr>
                <w:rFonts w:eastAsia="標楷體" w:hint="eastAsia"/>
                <w:sz w:val="20"/>
              </w:rPr>
              <w:t>現行香港</w:t>
            </w:r>
            <w:r w:rsidR="00B81B7A">
              <w:rPr>
                <w:rFonts w:eastAsia="標楷體" w:hint="eastAsia"/>
                <w:sz w:val="20"/>
              </w:rPr>
              <w:t>貨物</w:t>
            </w:r>
            <w:r w:rsidRPr="00C10BB3">
              <w:rPr>
                <w:rFonts w:eastAsia="標楷體" w:hint="eastAsia"/>
                <w:sz w:val="20"/>
              </w:rPr>
              <w:t>協調制度</w:t>
            </w:r>
            <w:r w:rsidRPr="00C10BB3">
              <w:rPr>
                <w:rFonts w:eastAsia="標楷體"/>
                <w:sz w:val="20"/>
                <w:vertAlign w:val="superscript"/>
              </w:rPr>
              <w:t>#</w:t>
            </w:r>
            <w:r w:rsidRPr="00C10BB3" w:rsidDel="00E37C7E">
              <w:rPr>
                <w:rFonts w:eastAsia="標楷體" w:hint="eastAsia"/>
                <w:sz w:val="20"/>
              </w:rPr>
              <w:t xml:space="preserve"> </w:t>
            </w:r>
            <w:r w:rsidR="00B81B7A">
              <w:rPr>
                <w:rFonts w:eastAsia="標楷體" w:hint="eastAsia"/>
                <w:sz w:val="20"/>
              </w:rPr>
              <w:t xml:space="preserve">   </w:t>
            </w:r>
            <w:r w:rsidRPr="00C10BB3">
              <w:rPr>
                <w:rFonts w:eastAsia="標楷體" w:hint="eastAsia"/>
                <w:sz w:val="20"/>
              </w:rPr>
              <w:t>（如有合適的資料請填此欄）</w:t>
            </w:r>
          </w:p>
          <w:p w14:paraId="05994E3C" w14:textId="77777777" w:rsidR="00AB3F96" w:rsidRPr="00C10BB3" w:rsidRDefault="00AB3F96" w:rsidP="00867EC2">
            <w:pPr>
              <w:tabs>
                <w:tab w:val="left" w:pos="4680"/>
              </w:tabs>
              <w:spacing w:before="10" w:after="10" w:line="240" w:lineRule="atLeast"/>
              <w:ind w:leftChars="21" w:left="50"/>
              <w:jc w:val="center"/>
              <w:rPr>
                <w:rFonts w:ascii="標楷體" w:eastAsia="標楷體"/>
                <w:sz w:val="20"/>
                <w:u w:val="single"/>
              </w:rPr>
            </w:pPr>
            <w:r w:rsidRPr="00C10BB3">
              <w:rPr>
                <w:rFonts w:eastAsia="標楷體" w:hint="eastAsia"/>
                <w:sz w:val="20"/>
              </w:rPr>
              <w:t>E</w:t>
            </w:r>
            <w:r w:rsidRPr="00C10BB3">
              <w:rPr>
                <w:rFonts w:eastAsia="標楷體"/>
                <w:sz w:val="20"/>
              </w:rPr>
              <w:t>xisting HK</w:t>
            </w:r>
            <w:r w:rsidRPr="00C10BB3">
              <w:rPr>
                <w:rFonts w:eastAsia="標楷體" w:hint="eastAsia"/>
                <w:sz w:val="20"/>
              </w:rPr>
              <w:t>HS</w:t>
            </w:r>
            <w:r w:rsidRPr="00C10BB3">
              <w:rPr>
                <w:rFonts w:eastAsia="標楷體"/>
                <w:sz w:val="20"/>
                <w:vertAlign w:val="superscript"/>
              </w:rPr>
              <w:t>#</w:t>
            </w:r>
            <w:r w:rsidRPr="00C10BB3">
              <w:rPr>
                <w:rFonts w:eastAsia="標楷體" w:hint="eastAsia"/>
                <w:sz w:val="20"/>
              </w:rPr>
              <w:t xml:space="preserve"> (If applicable)</w:t>
            </w:r>
          </w:p>
        </w:tc>
        <w:tc>
          <w:tcPr>
            <w:tcW w:w="3164" w:type="dxa"/>
          </w:tcPr>
          <w:p w14:paraId="655AFD4E" w14:textId="77777777" w:rsidR="00AB3F96" w:rsidRPr="00C10BB3" w:rsidRDefault="00AB3F96" w:rsidP="00867EC2">
            <w:pPr>
              <w:tabs>
                <w:tab w:val="left" w:pos="4680"/>
              </w:tabs>
              <w:spacing w:before="10" w:after="10" w:line="240" w:lineRule="atLeast"/>
              <w:ind w:leftChars="21" w:left="50"/>
              <w:jc w:val="center"/>
              <w:rPr>
                <w:sz w:val="20"/>
              </w:rPr>
            </w:pPr>
            <w:r w:rsidRPr="00C10BB3">
              <w:rPr>
                <w:rFonts w:eastAsia="標楷體" w:hint="eastAsia"/>
                <w:sz w:val="20"/>
              </w:rPr>
              <w:t>對香港</w:t>
            </w:r>
            <w:r w:rsidR="00B81B7A">
              <w:rPr>
                <w:rFonts w:eastAsia="標楷體" w:hint="eastAsia"/>
                <w:sz w:val="20"/>
              </w:rPr>
              <w:t>貨物</w:t>
            </w:r>
            <w:r w:rsidRPr="00C10BB3">
              <w:rPr>
                <w:rFonts w:eastAsia="標楷體" w:hint="eastAsia"/>
                <w:sz w:val="20"/>
              </w:rPr>
              <w:t>協調制度</w:t>
            </w:r>
            <w:r w:rsidRPr="00C10BB3">
              <w:rPr>
                <w:sz w:val="18"/>
                <w:szCs w:val="18"/>
                <w:vertAlign w:val="superscript"/>
              </w:rPr>
              <w:t>#</w:t>
            </w:r>
            <w:r w:rsidRPr="00C10BB3">
              <w:rPr>
                <w:rFonts w:eastAsia="標楷體" w:hint="eastAsia"/>
                <w:sz w:val="20"/>
              </w:rPr>
              <w:t>的修改建議</w:t>
            </w:r>
            <w:r w:rsidR="00B81B7A">
              <w:rPr>
                <w:rFonts w:eastAsia="標楷體" w:hint="eastAsia"/>
                <w:sz w:val="20"/>
              </w:rPr>
              <w:t xml:space="preserve"> </w:t>
            </w:r>
          </w:p>
          <w:p w14:paraId="6EB48B4D" w14:textId="77777777" w:rsidR="00AB3F96" w:rsidRPr="00C10BB3" w:rsidRDefault="00AB3F96" w:rsidP="00867EC2">
            <w:pPr>
              <w:tabs>
                <w:tab w:val="left" w:pos="4680"/>
              </w:tabs>
              <w:spacing w:before="10" w:after="10" w:line="240" w:lineRule="atLeast"/>
              <w:ind w:leftChars="21" w:left="50" w:rightChars="21" w:right="50"/>
              <w:jc w:val="center"/>
              <w:rPr>
                <w:sz w:val="20"/>
                <w:u w:val="single"/>
              </w:rPr>
            </w:pPr>
            <w:r w:rsidRPr="00C10BB3">
              <w:rPr>
                <w:sz w:val="20"/>
              </w:rPr>
              <w:t>Proposed change</w:t>
            </w:r>
            <w:r w:rsidRPr="00C10BB3">
              <w:rPr>
                <w:rFonts w:hint="eastAsia"/>
                <w:sz w:val="20"/>
              </w:rPr>
              <w:t xml:space="preserve"> to </w:t>
            </w:r>
            <w:r w:rsidRPr="00C10BB3">
              <w:rPr>
                <w:rFonts w:eastAsia="標楷體"/>
                <w:sz w:val="20"/>
              </w:rPr>
              <w:t>HK</w:t>
            </w:r>
            <w:r w:rsidRPr="00C10BB3">
              <w:rPr>
                <w:rFonts w:eastAsia="標楷體" w:hint="eastAsia"/>
                <w:sz w:val="20"/>
              </w:rPr>
              <w:t>HS</w:t>
            </w:r>
            <w:r w:rsidRPr="00C10BB3">
              <w:rPr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3402" w:type="dxa"/>
          </w:tcPr>
          <w:p w14:paraId="1F50ED61" w14:textId="77777777" w:rsidR="00AB3F96" w:rsidRPr="00C10BB3" w:rsidRDefault="00AB3F96" w:rsidP="00867EC2">
            <w:pPr>
              <w:tabs>
                <w:tab w:val="left" w:pos="4680"/>
              </w:tabs>
              <w:spacing w:before="10" w:after="10" w:line="240" w:lineRule="atLeast"/>
              <w:ind w:leftChars="21" w:left="50"/>
              <w:jc w:val="center"/>
              <w:rPr>
                <w:rFonts w:eastAsia="標楷體"/>
                <w:sz w:val="20"/>
              </w:rPr>
            </w:pPr>
            <w:r w:rsidRPr="00C10BB3">
              <w:rPr>
                <w:rFonts w:eastAsia="標楷體" w:hint="eastAsia"/>
                <w:sz w:val="20"/>
              </w:rPr>
              <w:t>修改的原因</w:t>
            </w:r>
          </w:p>
          <w:p w14:paraId="7EAF64FF" w14:textId="77777777" w:rsidR="00AB3F96" w:rsidRPr="00C10BB3" w:rsidRDefault="00AB3F96" w:rsidP="00867EC2">
            <w:pPr>
              <w:tabs>
                <w:tab w:val="left" w:pos="4680"/>
              </w:tabs>
              <w:spacing w:before="10" w:after="10" w:line="240" w:lineRule="atLeast"/>
              <w:ind w:leftChars="21" w:left="50"/>
              <w:jc w:val="center"/>
              <w:rPr>
                <w:sz w:val="20"/>
                <w:u w:val="single"/>
              </w:rPr>
            </w:pPr>
            <w:r w:rsidRPr="00C10BB3">
              <w:rPr>
                <w:rFonts w:eastAsia="標楷體"/>
                <w:sz w:val="20"/>
              </w:rPr>
              <w:t>Reason for</w:t>
            </w:r>
            <w:r w:rsidRPr="00C10BB3">
              <w:rPr>
                <w:rFonts w:eastAsia="標楷體" w:hint="eastAsia"/>
                <w:sz w:val="20"/>
              </w:rPr>
              <w:t xml:space="preserve"> </w:t>
            </w:r>
            <w:r w:rsidRPr="00C10BB3">
              <w:rPr>
                <w:rFonts w:eastAsia="標楷體"/>
                <w:sz w:val="20"/>
              </w:rPr>
              <w:t>the change</w:t>
            </w:r>
          </w:p>
        </w:tc>
      </w:tr>
      <w:tr w:rsidR="00AB3F96" w14:paraId="5A18A4BE" w14:textId="77777777" w:rsidTr="00B81B7A">
        <w:tc>
          <w:tcPr>
            <w:tcW w:w="3040" w:type="dxa"/>
          </w:tcPr>
          <w:p w14:paraId="266C5668" w14:textId="77777777" w:rsidR="00AB3F96" w:rsidRDefault="00AB3F96" w:rsidP="00867EC2">
            <w:pPr>
              <w:tabs>
                <w:tab w:val="left" w:pos="4680"/>
              </w:tabs>
              <w:spacing w:before="20" w:after="20" w:line="240" w:lineRule="atLeast"/>
              <w:ind w:hanging="1"/>
              <w:jc w:val="both"/>
            </w:pPr>
          </w:p>
        </w:tc>
        <w:tc>
          <w:tcPr>
            <w:tcW w:w="3164" w:type="dxa"/>
          </w:tcPr>
          <w:p w14:paraId="253B8948" w14:textId="77777777" w:rsidR="00AB3F96" w:rsidRDefault="00AB3F96" w:rsidP="00867EC2">
            <w:pPr>
              <w:tabs>
                <w:tab w:val="left" w:pos="4680"/>
              </w:tabs>
              <w:spacing w:before="20" w:after="20" w:line="240" w:lineRule="atLeast"/>
              <w:ind w:leftChars="21" w:left="50" w:rightChars="-33" w:right="-79"/>
              <w:jc w:val="both"/>
            </w:pPr>
          </w:p>
        </w:tc>
        <w:tc>
          <w:tcPr>
            <w:tcW w:w="3402" w:type="dxa"/>
          </w:tcPr>
          <w:p w14:paraId="780E5D27" w14:textId="77777777" w:rsidR="00AB3F96" w:rsidRDefault="00AB3F96" w:rsidP="00867EC2">
            <w:pPr>
              <w:tabs>
                <w:tab w:val="left" w:pos="4680"/>
              </w:tabs>
              <w:spacing w:before="20" w:after="20" w:line="240" w:lineRule="atLeast"/>
              <w:ind w:leftChars="50" w:left="120" w:rightChars="-33" w:right="-79"/>
              <w:jc w:val="both"/>
            </w:pPr>
          </w:p>
        </w:tc>
      </w:tr>
      <w:tr w:rsidR="00AB3F96" w14:paraId="0508E19B" w14:textId="77777777" w:rsidTr="00B81B7A">
        <w:tc>
          <w:tcPr>
            <w:tcW w:w="3040" w:type="dxa"/>
          </w:tcPr>
          <w:p w14:paraId="7E74E55C" w14:textId="77777777" w:rsidR="00AB3F96" w:rsidRDefault="00AB3F96" w:rsidP="00867EC2">
            <w:pPr>
              <w:tabs>
                <w:tab w:val="left" w:pos="4680"/>
              </w:tabs>
              <w:spacing w:before="20" w:after="20" w:line="240" w:lineRule="atLeast"/>
              <w:ind w:hanging="1"/>
              <w:jc w:val="both"/>
            </w:pPr>
          </w:p>
        </w:tc>
        <w:tc>
          <w:tcPr>
            <w:tcW w:w="3164" w:type="dxa"/>
          </w:tcPr>
          <w:p w14:paraId="6590008B" w14:textId="77777777" w:rsidR="00AB3F96" w:rsidRDefault="00AB3F96" w:rsidP="00867EC2">
            <w:pPr>
              <w:tabs>
                <w:tab w:val="left" w:pos="4680"/>
              </w:tabs>
              <w:spacing w:before="20" w:after="20" w:line="240" w:lineRule="atLeast"/>
              <w:ind w:leftChars="21" w:left="50" w:rightChars="-33" w:right="-79"/>
              <w:jc w:val="both"/>
            </w:pPr>
          </w:p>
        </w:tc>
        <w:tc>
          <w:tcPr>
            <w:tcW w:w="3402" w:type="dxa"/>
          </w:tcPr>
          <w:p w14:paraId="6071B3BA" w14:textId="77777777" w:rsidR="00AB3F96" w:rsidRDefault="00AB3F96" w:rsidP="00867EC2">
            <w:pPr>
              <w:tabs>
                <w:tab w:val="left" w:pos="4680"/>
              </w:tabs>
              <w:spacing w:before="20" w:after="20" w:line="240" w:lineRule="atLeast"/>
              <w:ind w:leftChars="50" w:left="120" w:rightChars="-33" w:right="-79"/>
              <w:jc w:val="both"/>
            </w:pPr>
          </w:p>
        </w:tc>
      </w:tr>
      <w:tr w:rsidR="00AB3F96" w14:paraId="53D853E2" w14:textId="77777777" w:rsidTr="00B81B7A">
        <w:tc>
          <w:tcPr>
            <w:tcW w:w="3040" w:type="dxa"/>
          </w:tcPr>
          <w:p w14:paraId="40C3B486" w14:textId="77777777" w:rsidR="00AB3F96" w:rsidRDefault="00AB3F96" w:rsidP="00867EC2">
            <w:pPr>
              <w:tabs>
                <w:tab w:val="left" w:pos="4680"/>
              </w:tabs>
              <w:spacing w:before="20" w:after="20" w:line="240" w:lineRule="atLeast"/>
              <w:ind w:hanging="1"/>
              <w:jc w:val="both"/>
            </w:pPr>
          </w:p>
        </w:tc>
        <w:tc>
          <w:tcPr>
            <w:tcW w:w="3164" w:type="dxa"/>
          </w:tcPr>
          <w:p w14:paraId="2EF161E1" w14:textId="77777777" w:rsidR="00AB3F96" w:rsidRDefault="00AB3F96" w:rsidP="00867EC2">
            <w:pPr>
              <w:tabs>
                <w:tab w:val="left" w:pos="4680"/>
              </w:tabs>
              <w:spacing w:before="20" w:after="20" w:line="240" w:lineRule="atLeast"/>
              <w:ind w:leftChars="21" w:left="50" w:rightChars="-33" w:right="-79"/>
              <w:jc w:val="both"/>
            </w:pPr>
          </w:p>
        </w:tc>
        <w:tc>
          <w:tcPr>
            <w:tcW w:w="3402" w:type="dxa"/>
          </w:tcPr>
          <w:p w14:paraId="7D44CF79" w14:textId="77777777" w:rsidR="00AB3F96" w:rsidRDefault="00AB3F96" w:rsidP="00867EC2">
            <w:pPr>
              <w:tabs>
                <w:tab w:val="left" w:pos="4680"/>
              </w:tabs>
              <w:spacing w:before="20" w:after="20" w:line="240" w:lineRule="atLeast"/>
              <w:ind w:leftChars="50" w:left="120" w:rightChars="-33" w:right="-79"/>
              <w:jc w:val="both"/>
            </w:pPr>
          </w:p>
        </w:tc>
      </w:tr>
      <w:tr w:rsidR="00AB3F96" w14:paraId="45BFA74E" w14:textId="77777777" w:rsidTr="00B81B7A">
        <w:tc>
          <w:tcPr>
            <w:tcW w:w="3040" w:type="dxa"/>
          </w:tcPr>
          <w:p w14:paraId="2D16F9EB" w14:textId="77777777" w:rsidR="00AB3F96" w:rsidRDefault="00AB3F96" w:rsidP="00867EC2">
            <w:pPr>
              <w:tabs>
                <w:tab w:val="left" w:pos="4680"/>
              </w:tabs>
              <w:spacing w:before="20" w:after="20" w:line="240" w:lineRule="atLeast"/>
              <w:ind w:hanging="1"/>
              <w:jc w:val="both"/>
            </w:pPr>
          </w:p>
        </w:tc>
        <w:tc>
          <w:tcPr>
            <w:tcW w:w="3164" w:type="dxa"/>
          </w:tcPr>
          <w:p w14:paraId="657E66AA" w14:textId="77777777" w:rsidR="00AB3F96" w:rsidRDefault="00AB3F96" w:rsidP="00867EC2">
            <w:pPr>
              <w:tabs>
                <w:tab w:val="left" w:pos="4680"/>
              </w:tabs>
              <w:spacing w:before="20" w:after="20" w:line="240" w:lineRule="atLeast"/>
              <w:ind w:leftChars="21" w:left="50" w:rightChars="-33" w:right="-79"/>
              <w:jc w:val="both"/>
            </w:pPr>
          </w:p>
        </w:tc>
        <w:tc>
          <w:tcPr>
            <w:tcW w:w="3402" w:type="dxa"/>
          </w:tcPr>
          <w:p w14:paraId="3D356DBC" w14:textId="77777777" w:rsidR="00AB3F96" w:rsidRDefault="00AB3F96" w:rsidP="00867EC2">
            <w:pPr>
              <w:tabs>
                <w:tab w:val="left" w:pos="4680"/>
              </w:tabs>
              <w:spacing w:before="20" w:after="20" w:line="240" w:lineRule="atLeast"/>
              <w:ind w:leftChars="50" w:left="120" w:rightChars="-33" w:right="-79"/>
              <w:jc w:val="both"/>
            </w:pPr>
          </w:p>
        </w:tc>
      </w:tr>
      <w:tr w:rsidR="00AB3F96" w14:paraId="3B280291" w14:textId="77777777" w:rsidTr="00B81B7A">
        <w:tc>
          <w:tcPr>
            <w:tcW w:w="3040" w:type="dxa"/>
          </w:tcPr>
          <w:p w14:paraId="6482254A" w14:textId="77777777" w:rsidR="00AB3F96" w:rsidRDefault="00AB3F96" w:rsidP="00867EC2">
            <w:pPr>
              <w:tabs>
                <w:tab w:val="left" w:pos="4680"/>
              </w:tabs>
              <w:spacing w:before="20" w:after="20" w:line="240" w:lineRule="atLeast"/>
              <w:ind w:hanging="1"/>
              <w:jc w:val="both"/>
            </w:pPr>
          </w:p>
        </w:tc>
        <w:tc>
          <w:tcPr>
            <w:tcW w:w="3164" w:type="dxa"/>
          </w:tcPr>
          <w:p w14:paraId="6FDD6C6F" w14:textId="77777777" w:rsidR="00AB3F96" w:rsidRDefault="00AB3F96" w:rsidP="00867EC2">
            <w:pPr>
              <w:tabs>
                <w:tab w:val="left" w:pos="4680"/>
              </w:tabs>
              <w:spacing w:before="20" w:after="20" w:line="240" w:lineRule="atLeast"/>
              <w:ind w:leftChars="21" w:left="50" w:rightChars="-33" w:right="-79"/>
              <w:jc w:val="both"/>
            </w:pPr>
          </w:p>
        </w:tc>
        <w:tc>
          <w:tcPr>
            <w:tcW w:w="3402" w:type="dxa"/>
          </w:tcPr>
          <w:p w14:paraId="1C95D563" w14:textId="77777777" w:rsidR="00AB3F96" w:rsidRDefault="00AB3F96" w:rsidP="00867EC2">
            <w:pPr>
              <w:tabs>
                <w:tab w:val="left" w:pos="4680"/>
              </w:tabs>
              <w:spacing w:before="20" w:after="20" w:line="240" w:lineRule="atLeast"/>
              <w:ind w:leftChars="50" w:left="120" w:rightChars="-33" w:right="-79"/>
              <w:jc w:val="both"/>
            </w:pPr>
          </w:p>
        </w:tc>
      </w:tr>
      <w:tr w:rsidR="006B5A53" w14:paraId="702D10C4" w14:textId="77777777" w:rsidTr="00B81B7A">
        <w:tc>
          <w:tcPr>
            <w:tcW w:w="3040" w:type="dxa"/>
          </w:tcPr>
          <w:p w14:paraId="08F75915" w14:textId="77777777" w:rsidR="006B5A53" w:rsidRDefault="006B5A53" w:rsidP="00867EC2">
            <w:pPr>
              <w:tabs>
                <w:tab w:val="left" w:pos="4680"/>
              </w:tabs>
              <w:spacing w:before="20" w:after="20" w:line="240" w:lineRule="atLeast"/>
              <w:ind w:hanging="1"/>
              <w:jc w:val="both"/>
            </w:pPr>
          </w:p>
        </w:tc>
        <w:tc>
          <w:tcPr>
            <w:tcW w:w="3164" w:type="dxa"/>
          </w:tcPr>
          <w:p w14:paraId="14213D65" w14:textId="77777777" w:rsidR="006B5A53" w:rsidRDefault="006B5A53" w:rsidP="00867EC2">
            <w:pPr>
              <w:tabs>
                <w:tab w:val="left" w:pos="4680"/>
              </w:tabs>
              <w:spacing w:before="20" w:after="20" w:line="240" w:lineRule="atLeast"/>
              <w:ind w:leftChars="21" w:left="50" w:rightChars="-33" w:right="-79"/>
              <w:jc w:val="both"/>
            </w:pPr>
          </w:p>
        </w:tc>
        <w:tc>
          <w:tcPr>
            <w:tcW w:w="3402" w:type="dxa"/>
          </w:tcPr>
          <w:p w14:paraId="5A3CF919" w14:textId="77777777" w:rsidR="006B5A53" w:rsidRDefault="006B5A53" w:rsidP="00867EC2">
            <w:pPr>
              <w:tabs>
                <w:tab w:val="left" w:pos="4680"/>
              </w:tabs>
              <w:spacing w:before="20" w:after="20" w:line="240" w:lineRule="atLeast"/>
              <w:ind w:leftChars="50" w:left="120" w:rightChars="-33" w:right="-79"/>
              <w:jc w:val="both"/>
            </w:pPr>
          </w:p>
        </w:tc>
      </w:tr>
      <w:tr w:rsidR="006B5A53" w14:paraId="25169865" w14:textId="77777777" w:rsidTr="00B81B7A">
        <w:tc>
          <w:tcPr>
            <w:tcW w:w="3040" w:type="dxa"/>
          </w:tcPr>
          <w:p w14:paraId="0BE9237F" w14:textId="77777777" w:rsidR="006B5A53" w:rsidRDefault="006B5A53" w:rsidP="00867EC2">
            <w:pPr>
              <w:tabs>
                <w:tab w:val="left" w:pos="4680"/>
              </w:tabs>
              <w:spacing w:before="20" w:after="20" w:line="240" w:lineRule="atLeast"/>
              <w:ind w:hanging="1"/>
              <w:jc w:val="both"/>
            </w:pPr>
          </w:p>
        </w:tc>
        <w:tc>
          <w:tcPr>
            <w:tcW w:w="3164" w:type="dxa"/>
          </w:tcPr>
          <w:p w14:paraId="0A036F05" w14:textId="77777777" w:rsidR="006B5A53" w:rsidRDefault="006B5A53" w:rsidP="00867EC2">
            <w:pPr>
              <w:tabs>
                <w:tab w:val="left" w:pos="4680"/>
              </w:tabs>
              <w:spacing w:before="20" w:after="20" w:line="240" w:lineRule="atLeast"/>
              <w:ind w:leftChars="21" w:left="50" w:rightChars="-33" w:right="-79"/>
              <w:jc w:val="both"/>
            </w:pPr>
          </w:p>
        </w:tc>
        <w:tc>
          <w:tcPr>
            <w:tcW w:w="3402" w:type="dxa"/>
          </w:tcPr>
          <w:p w14:paraId="40C6C8EA" w14:textId="77777777" w:rsidR="006B5A53" w:rsidRDefault="006B5A53" w:rsidP="00867EC2">
            <w:pPr>
              <w:tabs>
                <w:tab w:val="left" w:pos="4680"/>
              </w:tabs>
              <w:spacing w:before="20" w:after="20" w:line="240" w:lineRule="atLeast"/>
              <w:ind w:leftChars="50" w:left="120" w:rightChars="-33" w:right="-79"/>
              <w:jc w:val="both"/>
            </w:pPr>
          </w:p>
        </w:tc>
      </w:tr>
      <w:tr w:rsidR="00AB3F96" w14:paraId="06F8A20A" w14:textId="77777777" w:rsidTr="00B81B7A">
        <w:tc>
          <w:tcPr>
            <w:tcW w:w="3040" w:type="dxa"/>
          </w:tcPr>
          <w:p w14:paraId="6EE116EE" w14:textId="77777777" w:rsidR="00AB3F96" w:rsidRDefault="00AB3F96" w:rsidP="00867EC2">
            <w:pPr>
              <w:tabs>
                <w:tab w:val="left" w:pos="4680"/>
              </w:tabs>
              <w:spacing w:before="20" w:after="20" w:line="240" w:lineRule="atLeast"/>
              <w:ind w:hanging="1"/>
              <w:jc w:val="both"/>
            </w:pPr>
          </w:p>
        </w:tc>
        <w:tc>
          <w:tcPr>
            <w:tcW w:w="3164" w:type="dxa"/>
          </w:tcPr>
          <w:p w14:paraId="4C39AA29" w14:textId="77777777" w:rsidR="00AB3F96" w:rsidRDefault="00AB3F96" w:rsidP="00867EC2">
            <w:pPr>
              <w:tabs>
                <w:tab w:val="left" w:pos="4680"/>
              </w:tabs>
              <w:spacing w:before="20" w:after="20" w:line="240" w:lineRule="atLeast"/>
              <w:ind w:leftChars="21" w:left="50" w:rightChars="-33" w:right="-79"/>
              <w:jc w:val="both"/>
            </w:pPr>
          </w:p>
        </w:tc>
        <w:tc>
          <w:tcPr>
            <w:tcW w:w="3402" w:type="dxa"/>
          </w:tcPr>
          <w:p w14:paraId="5B41D0EB" w14:textId="77777777" w:rsidR="00AB3F96" w:rsidRDefault="00AB3F96" w:rsidP="00867EC2">
            <w:pPr>
              <w:tabs>
                <w:tab w:val="left" w:pos="4680"/>
              </w:tabs>
              <w:spacing w:before="20" w:after="20" w:line="240" w:lineRule="atLeast"/>
              <w:ind w:leftChars="50" w:left="120" w:rightChars="-33" w:right="-79"/>
              <w:jc w:val="both"/>
            </w:pPr>
          </w:p>
        </w:tc>
      </w:tr>
      <w:tr w:rsidR="00AB3F96" w14:paraId="74D5E6EA" w14:textId="77777777" w:rsidTr="00B81B7A">
        <w:tc>
          <w:tcPr>
            <w:tcW w:w="3040" w:type="dxa"/>
          </w:tcPr>
          <w:p w14:paraId="0B6D04DF" w14:textId="77777777" w:rsidR="00AB3F96" w:rsidRDefault="00AB3F96" w:rsidP="00867EC2">
            <w:pPr>
              <w:tabs>
                <w:tab w:val="left" w:pos="4680"/>
              </w:tabs>
              <w:spacing w:before="20" w:after="20" w:line="240" w:lineRule="atLeast"/>
              <w:ind w:hanging="1"/>
              <w:jc w:val="both"/>
            </w:pPr>
          </w:p>
        </w:tc>
        <w:tc>
          <w:tcPr>
            <w:tcW w:w="3164" w:type="dxa"/>
          </w:tcPr>
          <w:p w14:paraId="70608B11" w14:textId="77777777" w:rsidR="00AB3F96" w:rsidRDefault="00AB3F96" w:rsidP="00867EC2">
            <w:pPr>
              <w:tabs>
                <w:tab w:val="left" w:pos="4680"/>
              </w:tabs>
              <w:spacing w:before="20" w:after="20" w:line="240" w:lineRule="atLeast"/>
              <w:ind w:leftChars="21" w:left="50" w:rightChars="-33" w:right="-79"/>
              <w:jc w:val="both"/>
            </w:pPr>
          </w:p>
        </w:tc>
        <w:tc>
          <w:tcPr>
            <w:tcW w:w="3402" w:type="dxa"/>
          </w:tcPr>
          <w:p w14:paraId="42C403E3" w14:textId="77777777" w:rsidR="00AB3F96" w:rsidRDefault="00AB3F96" w:rsidP="00867EC2">
            <w:pPr>
              <w:tabs>
                <w:tab w:val="left" w:pos="4680"/>
              </w:tabs>
              <w:spacing w:before="20" w:after="20" w:line="240" w:lineRule="atLeast"/>
              <w:ind w:leftChars="50" w:left="120" w:rightChars="-33" w:right="-79"/>
              <w:jc w:val="both"/>
            </w:pPr>
          </w:p>
        </w:tc>
      </w:tr>
    </w:tbl>
    <w:p w14:paraId="4D089BD6" w14:textId="77777777" w:rsidR="003E7755" w:rsidRDefault="003E7755" w:rsidP="003E7755">
      <w:pPr>
        <w:tabs>
          <w:tab w:val="left" w:pos="4680"/>
        </w:tabs>
        <w:spacing w:before="10" w:after="10" w:line="200" w:lineRule="exact"/>
        <w:ind w:leftChars="50" w:left="660" w:rightChars="114" w:right="274" w:hanging="540"/>
        <w:jc w:val="both"/>
        <w:rPr>
          <w:sz w:val="18"/>
          <w:szCs w:val="18"/>
          <w:vertAlign w:val="superscript"/>
          <w:lang w:eastAsia="zh-HK"/>
        </w:rPr>
      </w:pPr>
    </w:p>
    <w:p w14:paraId="5E4F5242" w14:textId="77777777" w:rsidR="004468F4" w:rsidRDefault="00AB3F96" w:rsidP="004468F4">
      <w:pPr>
        <w:tabs>
          <w:tab w:val="left" w:pos="4680"/>
        </w:tabs>
        <w:spacing w:before="10" w:after="10" w:line="220" w:lineRule="exact"/>
        <w:ind w:leftChars="50" w:left="660" w:hanging="540"/>
        <w:jc w:val="both"/>
        <w:rPr>
          <w:rFonts w:ascii="標楷體" w:eastAsia="標楷體"/>
          <w:sz w:val="20"/>
        </w:rPr>
      </w:pPr>
      <w:r>
        <w:rPr>
          <w:sz w:val="18"/>
          <w:szCs w:val="18"/>
          <w:vertAlign w:val="superscript"/>
        </w:rPr>
        <w:t>#</w:t>
      </w:r>
      <w:r>
        <w:rPr>
          <w:rFonts w:ascii="標楷體" w:eastAsia="標楷體"/>
          <w:sz w:val="20"/>
        </w:rPr>
        <w:tab/>
      </w:r>
      <w:r w:rsidR="004468F4" w:rsidRPr="00874905">
        <w:rPr>
          <w:rFonts w:ascii="標楷體" w:eastAsia="標楷體" w:hint="eastAsia"/>
          <w:sz w:val="20"/>
        </w:rPr>
        <w:t>現行採用的香港</w:t>
      </w:r>
      <w:r w:rsidR="004468F4">
        <w:rPr>
          <w:rFonts w:eastAsia="標楷體" w:hint="eastAsia"/>
          <w:sz w:val="20"/>
        </w:rPr>
        <w:t>貨物</w:t>
      </w:r>
      <w:r w:rsidR="004468F4" w:rsidRPr="00874905">
        <w:rPr>
          <w:rFonts w:ascii="標楷體" w:eastAsia="標楷體" w:hint="eastAsia"/>
          <w:sz w:val="20"/>
        </w:rPr>
        <w:t>協調制度</w:t>
      </w:r>
      <w:r w:rsidR="004468F4">
        <w:rPr>
          <w:rFonts w:ascii="標楷體" w:eastAsia="標楷體" w:hint="eastAsia"/>
          <w:sz w:val="20"/>
        </w:rPr>
        <w:t>刊載於《香港進出口貨物分類表（協調制度）</w:t>
      </w:r>
      <w:r w:rsidR="004468F4">
        <w:rPr>
          <w:rFonts w:eastAsia="標楷體"/>
          <w:sz w:val="20"/>
        </w:rPr>
        <w:t>2022</w:t>
      </w:r>
      <w:r w:rsidR="004468F4" w:rsidRPr="00874905">
        <w:rPr>
          <w:rFonts w:ascii="標楷體" w:eastAsia="標楷體" w:hint="eastAsia"/>
          <w:sz w:val="20"/>
        </w:rPr>
        <w:t>年版》</w:t>
      </w:r>
      <w:r w:rsidR="00397D35" w:rsidRPr="00874905">
        <w:rPr>
          <w:rFonts w:ascii="標楷體" w:eastAsia="標楷體" w:hint="eastAsia"/>
          <w:sz w:val="20"/>
        </w:rPr>
        <w:t>及其後刊憲的修改部分</w:t>
      </w:r>
      <w:r w:rsidR="004468F4">
        <w:rPr>
          <w:rFonts w:ascii="標楷體" w:eastAsia="標楷體" w:hint="eastAsia"/>
          <w:sz w:val="20"/>
        </w:rPr>
        <w:t>，可於</w:t>
      </w:r>
      <w:r w:rsidR="004468F4" w:rsidRPr="00874905">
        <w:rPr>
          <w:rFonts w:ascii="標楷體" w:eastAsia="標楷體" w:hint="eastAsia"/>
          <w:sz w:val="20"/>
        </w:rPr>
        <w:t>政府統計處網站</w:t>
      </w:r>
      <w:r w:rsidR="0096481E">
        <w:rPr>
          <w:rFonts w:eastAsia="標楷體"/>
          <w:sz w:val="20"/>
        </w:rPr>
        <w:t>(</w:t>
      </w:r>
      <w:hyperlink r:id="rId9" w:history="1">
        <w:r w:rsidR="0096481E">
          <w:rPr>
            <w:rStyle w:val="a5"/>
            <w:rFonts w:eastAsia="標楷體"/>
            <w:sz w:val="20"/>
          </w:rPr>
          <w:t>www.censtatd.gov.hk/tc/page_1364.html</w:t>
        </w:r>
      </w:hyperlink>
      <w:r w:rsidR="0096481E">
        <w:rPr>
          <w:rFonts w:ascii="標楷體" w:eastAsia="標楷體" w:hint="eastAsia"/>
          <w:sz w:val="20"/>
        </w:rPr>
        <w:t>)</w:t>
      </w:r>
      <w:r w:rsidR="004468F4">
        <w:rPr>
          <w:rFonts w:ascii="標楷體" w:eastAsia="標楷體" w:hint="eastAsia"/>
          <w:sz w:val="20"/>
        </w:rPr>
        <w:t>獲取</w:t>
      </w:r>
      <w:r w:rsidR="004468F4" w:rsidRPr="00874905">
        <w:rPr>
          <w:rFonts w:ascii="標楷體" w:eastAsia="標楷體" w:hint="eastAsia"/>
          <w:sz w:val="20"/>
        </w:rPr>
        <w:t>。</w:t>
      </w:r>
    </w:p>
    <w:p w14:paraId="24138EF0" w14:textId="77777777" w:rsidR="004468F4" w:rsidRDefault="004468F4" w:rsidP="004468F4">
      <w:pPr>
        <w:tabs>
          <w:tab w:val="left" w:pos="4680"/>
        </w:tabs>
        <w:spacing w:before="10" w:after="10" w:line="60" w:lineRule="exact"/>
        <w:ind w:leftChars="50" w:left="570" w:hangingChars="225" w:hanging="450"/>
        <w:jc w:val="both"/>
        <w:rPr>
          <w:rFonts w:ascii="標楷體" w:eastAsia="標楷體"/>
          <w:sz w:val="20"/>
          <w:lang w:eastAsia="zh-HK"/>
        </w:rPr>
      </w:pPr>
    </w:p>
    <w:p w14:paraId="1D5F4250" w14:textId="3070B9CC" w:rsidR="004468F4" w:rsidRDefault="004468F4" w:rsidP="004468F4">
      <w:pPr>
        <w:tabs>
          <w:tab w:val="left" w:pos="4680"/>
        </w:tabs>
        <w:spacing w:before="10" w:after="10" w:line="240" w:lineRule="exact"/>
        <w:ind w:leftChars="50" w:left="659" w:hanging="539"/>
        <w:jc w:val="both"/>
        <w:rPr>
          <w:sz w:val="20"/>
        </w:rPr>
      </w:pPr>
      <w:r>
        <w:rPr>
          <w:rFonts w:ascii="標楷體" w:eastAsia="標楷體"/>
          <w:sz w:val="20"/>
        </w:rPr>
        <w:tab/>
      </w:r>
      <w:r w:rsidRPr="00AD3A6F">
        <w:rPr>
          <w:sz w:val="20"/>
        </w:rPr>
        <w:t xml:space="preserve">The existing </w:t>
      </w:r>
      <w:r w:rsidRPr="00AD3A6F">
        <w:rPr>
          <w:rFonts w:hint="eastAsia"/>
          <w:sz w:val="20"/>
        </w:rPr>
        <w:t>HKHS</w:t>
      </w:r>
      <w:r w:rsidRPr="00AD3A6F">
        <w:rPr>
          <w:sz w:val="20"/>
        </w:rPr>
        <w:t xml:space="preserve"> can be found in the publication entitled </w:t>
      </w:r>
      <w:r w:rsidRPr="00B064CF">
        <w:rPr>
          <w:i/>
          <w:sz w:val="20"/>
        </w:rPr>
        <w:t>Hong Kong Imports and Exports Classification List (Harmonized System) 20</w:t>
      </w:r>
      <w:r>
        <w:rPr>
          <w:rFonts w:hint="eastAsia"/>
          <w:i/>
          <w:sz w:val="20"/>
        </w:rPr>
        <w:t>22</w:t>
      </w:r>
      <w:r w:rsidRPr="00B064CF">
        <w:rPr>
          <w:i/>
          <w:sz w:val="20"/>
        </w:rPr>
        <w:t xml:space="preserve"> Edition</w:t>
      </w:r>
      <w:r w:rsidR="00983CAD" w:rsidRPr="00983CAD">
        <w:rPr>
          <w:rFonts w:hint="eastAsia"/>
          <w:sz w:val="20"/>
        </w:rPr>
        <w:t xml:space="preserve"> </w:t>
      </w:r>
      <w:r w:rsidR="00983CAD" w:rsidRPr="00AD3A6F">
        <w:rPr>
          <w:rFonts w:hint="eastAsia"/>
          <w:sz w:val="20"/>
        </w:rPr>
        <w:t xml:space="preserve">and its subsequently </w:t>
      </w:r>
      <w:proofErr w:type="spellStart"/>
      <w:r w:rsidR="00983CAD" w:rsidRPr="00AD3A6F">
        <w:rPr>
          <w:rFonts w:hint="eastAsia"/>
          <w:sz w:val="20"/>
        </w:rPr>
        <w:t>gazetted</w:t>
      </w:r>
      <w:proofErr w:type="spellEnd"/>
      <w:r w:rsidR="00983CAD" w:rsidRPr="00AD3A6F">
        <w:rPr>
          <w:rFonts w:hint="eastAsia"/>
          <w:sz w:val="20"/>
        </w:rPr>
        <w:t xml:space="preserve"> </w:t>
      </w:r>
      <w:r w:rsidR="00983CAD">
        <w:rPr>
          <w:sz w:val="20"/>
        </w:rPr>
        <w:t>a</w:t>
      </w:r>
      <w:r w:rsidR="00983CAD" w:rsidRPr="00AD3A6F">
        <w:rPr>
          <w:rFonts w:hint="eastAsia"/>
          <w:sz w:val="20"/>
        </w:rPr>
        <w:t>mendments</w:t>
      </w:r>
      <w:r w:rsidR="00983CAD">
        <w:rPr>
          <w:rFonts w:hint="eastAsia"/>
          <w:sz w:val="20"/>
        </w:rPr>
        <w:t>,</w:t>
      </w:r>
      <w:r w:rsidRPr="00AD3A6F">
        <w:rPr>
          <w:rFonts w:hint="eastAsia"/>
          <w:sz w:val="20"/>
        </w:rPr>
        <w:t xml:space="preserve"> which </w:t>
      </w:r>
      <w:r w:rsidR="00983CAD">
        <w:rPr>
          <w:rFonts w:hint="eastAsia"/>
          <w:sz w:val="20"/>
        </w:rPr>
        <w:t>are</w:t>
      </w:r>
      <w:r w:rsidRPr="00AD3A6F">
        <w:rPr>
          <w:rFonts w:hint="eastAsia"/>
          <w:sz w:val="20"/>
        </w:rPr>
        <w:t xml:space="preserve"> available on the website of Census and Statistics Department (</w:t>
      </w:r>
      <w:hyperlink r:id="rId10" w:history="1">
        <w:r w:rsidR="0062478E">
          <w:rPr>
            <w:rStyle w:val="a5"/>
            <w:sz w:val="20"/>
          </w:rPr>
          <w:t>www.censtatd.gov.hk/en/page_1364.html</w:t>
        </w:r>
      </w:hyperlink>
      <w:r w:rsidRPr="00AD3A6F">
        <w:rPr>
          <w:rFonts w:hint="eastAsia"/>
          <w:sz w:val="20"/>
        </w:rPr>
        <w:t>)</w:t>
      </w:r>
      <w:r w:rsidRPr="00AD3A6F">
        <w:rPr>
          <w:sz w:val="20"/>
        </w:rPr>
        <w:t>.</w:t>
      </w:r>
    </w:p>
    <w:p w14:paraId="6A7FC895" w14:textId="77777777" w:rsidR="00AB3F96" w:rsidRPr="004468F4" w:rsidRDefault="00AB3F96" w:rsidP="004468F4">
      <w:pPr>
        <w:tabs>
          <w:tab w:val="left" w:pos="4680"/>
        </w:tabs>
        <w:spacing w:before="10" w:after="10" w:line="220" w:lineRule="exact"/>
        <w:ind w:leftChars="50" w:left="660" w:hanging="540"/>
        <w:jc w:val="both"/>
        <w:rPr>
          <w:sz w:val="20"/>
        </w:rPr>
      </w:pPr>
    </w:p>
    <w:p w14:paraId="433EEDF2" w14:textId="77777777" w:rsidR="00AB3F96" w:rsidRDefault="00AB3F96" w:rsidP="000F0752">
      <w:pPr>
        <w:tabs>
          <w:tab w:val="left" w:pos="4680"/>
        </w:tabs>
        <w:spacing w:before="10" w:after="10" w:line="60" w:lineRule="exact"/>
        <w:ind w:leftChars="50" w:left="120"/>
        <w:jc w:val="both"/>
        <w:rPr>
          <w:sz w:val="20"/>
          <w:u w:val="single"/>
        </w:rPr>
      </w:pPr>
    </w:p>
    <w:p w14:paraId="603B3361" w14:textId="77777777" w:rsidR="000F0752" w:rsidRDefault="000F0752" w:rsidP="000F0752">
      <w:pPr>
        <w:tabs>
          <w:tab w:val="left" w:pos="4680"/>
        </w:tabs>
        <w:spacing w:before="10" w:after="10" w:line="60" w:lineRule="exact"/>
        <w:ind w:leftChars="50" w:left="120"/>
        <w:jc w:val="both"/>
        <w:rPr>
          <w:sz w:val="20"/>
          <w:u w:val="single"/>
        </w:rPr>
      </w:pPr>
    </w:p>
    <w:p w14:paraId="5A2F019A" w14:textId="013429F5" w:rsidR="00AB3F96" w:rsidRPr="00B064CF" w:rsidRDefault="00ED7AD8" w:rsidP="000F0752">
      <w:pPr>
        <w:tabs>
          <w:tab w:val="left" w:pos="720"/>
          <w:tab w:val="left" w:pos="1080"/>
        </w:tabs>
        <w:spacing w:before="10" w:after="10" w:line="220" w:lineRule="exact"/>
        <w:ind w:leftChars="50" w:left="120"/>
        <w:jc w:val="both"/>
        <w:rPr>
          <w:rFonts w:ascii="標楷體" w:eastAsia="標楷體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F2B785" wp14:editId="0CDC79AA">
                <wp:simplePos x="0" y="0"/>
                <wp:positionH relativeFrom="column">
                  <wp:posOffset>-26670</wp:posOffset>
                </wp:positionH>
                <wp:positionV relativeFrom="paragraph">
                  <wp:posOffset>145415</wp:posOffset>
                </wp:positionV>
                <wp:extent cx="467995" cy="347345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1A0A67" w14:textId="77777777" w:rsidR="003E7755" w:rsidRPr="003E7755" w:rsidRDefault="003E7755" w:rsidP="003E7755">
                            <w:pPr>
                              <w:spacing w:line="160" w:lineRule="exact"/>
                              <w:rPr>
                                <w:rFonts w:eastAsia="標楷體"/>
                                <w:sz w:val="16"/>
                                <w:szCs w:val="16"/>
                                <w:lang w:eastAsia="zh-HK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6"/>
                                <w:szCs w:val="16"/>
                                <w:lang w:eastAsia="zh-HK"/>
                              </w:rPr>
                              <w:t>N</w:t>
                            </w:r>
                            <w:r w:rsidRPr="003E7755">
                              <w:rPr>
                                <w:rFonts w:eastAsia="標楷體"/>
                                <w:sz w:val="16"/>
                                <w:szCs w:val="16"/>
                                <w:lang w:eastAsia="zh-HK"/>
                              </w:rPr>
                              <w:t>otes</w:t>
                            </w:r>
                            <w:r>
                              <w:rPr>
                                <w:rFonts w:eastAsia="標楷體" w:hint="eastAsia"/>
                                <w:sz w:val="16"/>
                                <w:szCs w:val="16"/>
                                <w:lang w:eastAsia="zh-HK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F2B78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.1pt;margin-top:11.45pt;width:36.85pt;height:27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" stroked="f">
                <v:textbox>
                  <w:txbxContent>
                    <w:p w14:paraId="201A0A67" w14:textId="77777777" w:rsidR="003E7755" w:rsidRPr="003E7755" w:rsidRDefault="003E7755" w:rsidP="003E7755">
                      <w:pPr>
                        <w:spacing w:line="160" w:lineRule="exact"/>
                        <w:rPr>
                          <w:rFonts w:eastAsia="標楷體"/>
                          <w:sz w:val="16"/>
                          <w:szCs w:val="16"/>
                          <w:lang w:eastAsia="zh-HK"/>
                        </w:rPr>
                      </w:pPr>
                      <w:r>
                        <w:rPr>
                          <w:rFonts w:eastAsia="標楷體" w:hint="eastAsia"/>
                          <w:sz w:val="16"/>
                          <w:szCs w:val="16"/>
                          <w:lang w:eastAsia="zh-HK"/>
                        </w:rPr>
                        <w:t>N</w:t>
                      </w:r>
                      <w:r w:rsidRPr="003E7755">
                        <w:rPr>
                          <w:rFonts w:eastAsia="標楷體"/>
                          <w:sz w:val="16"/>
                          <w:szCs w:val="16"/>
                          <w:lang w:eastAsia="zh-HK"/>
                        </w:rPr>
                        <w:t>otes</w:t>
                      </w:r>
                      <w:r>
                        <w:rPr>
                          <w:rFonts w:eastAsia="標楷體" w:hint="eastAsia"/>
                          <w:sz w:val="16"/>
                          <w:szCs w:val="16"/>
                          <w:lang w:eastAsia="zh-HK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3E7755" w:rsidRPr="003E7755">
        <w:rPr>
          <w:rFonts w:ascii="標楷體" w:eastAsia="標楷體" w:hAnsi="標楷體" w:hint="eastAsia"/>
          <w:sz w:val="18"/>
          <w:szCs w:val="18"/>
        </w:rPr>
        <w:t>備註</w:t>
      </w:r>
      <w:r w:rsidR="00AB3F96" w:rsidRPr="00B064CF">
        <w:rPr>
          <w:sz w:val="18"/>
          <w:szCs w:val="18"/>
        </w:rPr>
        <w:t>:</w:t>
      </w:r>
      <w:r w:rsidR="00AB3F96" w:rsidRPr="00B064CF">
        <w:rPr>
          <w:rFonts w:hint="eastAsia"/>
          <w:sz w:val="18"/>
          <w:szCs w:val="18"/>
        </w:rPr>
        <w:tab/>
        <w:t>1.</w:t>
      </w:r>
      <w:r w:rsidR="00AB3F96" w:rsidRPr="00B064CF">
        <w:rPr>
          <w:rFonts w:hint="eastAsia"/>
          <w:sz w:val="18"/>
          <w:szCs w:val="18"/>
        </w:rPr>
        <w:tab/>
      </w:r>
      <w:r w:rsidR="00AB3F96" w:rsidRPr="00B064CF">
        <w:rPr>
          <w:rFonts w:ascii="標楷體" w:eastAsia="標楷體" w:hint="eastAsia"/>
          <w:sz w:val="18"/>
          <w:szCs w:val="18"/>
        </w:rPr>
        <w:t>請盡量依據現行的香港</w:t>
      </w:r>
      <w:r w:rsidR="00B81B7A" w:rsidRPr="00B81B7A">
        <w:rPr>
          <w:rFonts w:ascii="標楷體" w:eastAsia="標楷體" w:hint="eastAsia"/>
          <w:sz w:val="18"/>
          <w:szCs w:val="18"/>
        </w:rPr>
        <w:t>貨物</w:t>
      </w:r>
      <w:r w:rsidR="00AB3F96" w:rsidRPr="00B064CF">
        <w:rPr>
          <w:rFonts w:ascii="標楷體" w:eastAsia="標楷體" w:hint="eastAsia"/>
          <w:sz w:val="18"/>
          <w:szCs w:val="18"/>
        </w:rPr>
        <w:t>協調制度引用有關貨物編號，提出閣下的建議。</w:t>
      </w:r>
    </w:p>
    <w:p w14:paraId="585D6A54" w14:textId="77777777" w:rsidR="00AB3F96" w:rsidRDefault="00AB3F96" w:rsidP="000F0752">
      <w:pPr>
        <w:tabs>
          <w:tab w:val="left" w:pos="4680"/>
        </w:tabs>
        <w:spacing w:before="10" w:after="10" w:line="220" w:lineRule="exact"/>
        <w:ind w:leftChars="450" w:left="1080"/>
        <w:jc w:val="both"/>
        <w:rPr>
          <w:sz w:val="18"/>
          <w:szCs w:val="18"/>
        </w:rPr>
      </w:pPr>
      <w:r w:rsidRPr="00B064CF">
        <w:rPr>
          <w:rFonts w:hint="eastAsia"/>
          <w:sz w:val="18"/>
          <w:szCs w:val="18"/>
        </w:rPr>
        <w:t>Please indicate your suggestion(s) with reference to the existing HKHS as far as possible, preferably quoting the relevant commodity code.</w:t>
      </w:r>
    </w:p>
    <w:p w14:paraId="12C4FC40" w14:textId="77777777" w:rsidR="000F0752" w:rsidRPr="00B064CF" w:rsidRDefault="000F0752" w:rsidP="000F0752">
      <w:pPr>
        <w:tabs>
          <w:tab w:val="left" w:pos="4680"/>
        </w:tabs>
        <w:spacing w:before="10" w:after="10" w:line="60" w:lineRule="exact"/>
        <w:ind w:leftChars="450" w:left="1080"/>
        <w:jc w:val="both"/>
        <w:rPr>
          <w:rFonts w:ascii="標楷體" w:eastAsia="標楷體"/>
          <w:sz w:val="18"/>
          <w:szCs w:val="18"/>
        </w:rPr>
      </w:pPr>
    </w:p>
    <w:p w14:paraId="2A0DCDA9" w14:textId="77777777" w:rsidR="00AB3F96" w:rsidRPr="00B064CF" w:rsidRDefault="00AB3F96" w:rsidP="000F0752">
      <w:pPr>
        <w:numPr>
          <w:ilvl w:val="0"/>
          <w:numId w:val="2"/>
        </w:numPr>
        <w:tabs>
          <w:tab w:val="left" w:pos="0"/>
          <w:tab w:val="left" w:pos="720"/>
        </w:tabs>
        <w:spacing w:before="10" w:after="10" w:line="220" w:lineRule="exact"/>
        <w:jc w:val="both"/>
        <w:rPr>
          <w:rFonts w:ascii="標楷體" w:eastAsia="標楷體"/>
          <w:sz w:val="18"/>
          <w:szCs w:val="18"/>
        </w:rPr>
      </w:pPr>
      <w:r w:rsidRPr="00B064CF">
        <w:rPr>
          <w:rFonts w:ascii="標楷體" w:eastAsia="標楷體" w:hint="eastAsia"/>
          <w:sz w:val="18"/>
          <w:szCs w:val="18"/>
        </w:rPr>
        <w:t>如有需要請用新頁表格填補。</w:t>
      </w:r>
    </w:p>
    <w:p w14:paraId="6E979EE3" w14:textId="77777777" w:rsidR="00AB3F96" w:rsidRDefault="00AB3F96" w:rsidP="000F0752">
      <w:pPr>
        <w:spacing w:before="10" w:after="10" w:line="220" w:lineRule="exact"/>
        <w:ind w:leftChars="450" w:left="1080"/>
        <w:jc w:val="both"/>
        <w:rPr>
          <w:sz w:val="18"/>
          <w:szCs w:val="18"/>
        </w:rPr>
      </w:pPr>
      <w:r w:rsidRPr="00B064CF">
        <w:rPr>
          <w:rFonts w:hint="eastAsia"/>
          <w:sz w:val="18"/>
          <w:szCs w:val="18"/>
        </w:rPr>
        <w:t>Please use additional sheet(s) if necessary.</w:t>
      </w:r>
    </w:p>
    <w:p w14:paraId="49B76A24" w14:textId="77777777" w:rsidR="000F0752" w:rsidRDefault="000F0752" w:rsidP="003E7755">
      <w:pPr>
        <w:spacing w:before="10" w:after="10" w:line="220" w:lineRule="exact"/>
        <w:ind w:leftChars="450" w:left="1080" w:rightChars="166" w:right="398"/>
        <w:jc w:val="both"/>
        <w:rPr>
          <w:sz w:val="18"/>
          <w:szCs w:val="18"/>
          <w:lang w:eastAsia="zh-HK"/>
        </w:rPr>
      </w:pPr>
    </w:p>
    <w:p w14:paraId="658123F1" w14:textId="39148D1D" w:rsidR="00516078" w:rsidRDefault="003E7755" w:rsidP="00516078">
      <w:pPr>
        <w:numPr>
          <w:ilvl w:val="0"/>
          <w:numId w:val="2"/>
        </w:numPr>
        <w:spacing w:line="120" w:lineRule="atLeast"/>
        <w:jc w:val="both"/>
        <w:rPr>
          <w:rFonts w:ascii="標楷體" w:eastAsia="標楷體" w:hAnsi="標楷體"/>
          <w:kern w:val="12"/>
          <w:sz w:val="18"/>
          <w:szCs w:val="18"/>
        </w:rPr>
      </w:pPr>
      <w:r w:rsidRPr="003E7755">
        <w:rPr>
          <w:rFonts w:ascii="標楷體" w:eastAsia="標楷體" w:hAnsi="標楷體" w:hint="eastAsia"/>
          <w:kern w:val="12"/>
          <w:sz w:val="18"/>
          <w:szCs w:val="18"/>
        </w:rPr>
        <w:t>你在此表格所提供的個人資料只會用</w:t>
      </w:r>
      <w:r>
        <w:rPr>
          <w:rFonts w:ascii="標楷體" w:eastAsia="標楷體" w:hAnsi="標楷體" w:hint="eastAsia"/>
          <w:kern w:val="12"/>
          <w:sz w:val="18"/>
          <w:szCs w:val="18"/>
        </w:rPr>
        <w:t>作處理</w:t>
      </w:r>
      <w:r w:rsidR="000F0752">
        <w:rPr>
          <w:rFonts w:ascii="標楷體" w:eastAsia="標楷體" w:hAnsi="標楷體" w:hint="eastAsia"/>
          <w:kern w:val="12"/>
          <w:sz w:val="18"/>
          <w:szCs w:val="18"/>
        </w:rPr>
        <w:t>有關按年更新香港</w:t>
      </w:r>
      <w:r w:rsidR="00B81B7A" w:rsidRPr="00B81B7A">
        <w:rPr>
          <w:rFonts w:ascii="標楷體" w:eastAsia="標楷體" w:hAnsi="標楷體" w:hint="eastAsia"/>
          <w:kern w:val="12"/>
          <w:sz w:val="18"/>
          <w:szCs w:val="18"/>
        </w:rPr>
        <w:t>貨物</w:t>
      </w:r>
      <w:r w:rsidR="000F0752">
        <w:rPr>
          <w:rFonts w:ascii="標楷體" w:eastAsia="標楷體" w:hAnsi="標楷體" w:hint="eastAsia"/>
          <w:kern w:val="12"/>
          <w:sz w:val="18"/>
          <w:szCs w:val="18"/>
        </w:rPr>
        <w:t>協調制度諮詢</w:t>
      </w:r>
      <w:r w:rsidRPr="003E7755">
        <w:rPr>
          <w:rFonts w:ascii="標楷體" w:eastAsia="標楷體" w:hAnsi="標楷體" w:hint="eastAsia"/>
          <w:kern w:val="12"/>
          <w:sz w:val="18"/>
          <w:szCs w:val="18"/>
        </w:rPr>
        <w:t>事宜，我們不會向任何和此等工作無關的人士披露向你收集的資料。根據《個人資料（私隱）條例》，你有權要求查閱和改正我們持有關於你的資料。如欲</w:t>
      </w:r>
      <w:r w:rsidRPr="003E7755">
        <w:rPr>
          <w:rFonts w:ascii="標楷體" w:eastAsia="標楷體" w:hAnsi="標楷體" w:cs="Baoli SC Regular" w:hint="eastAsia"/>
          <w:kern w:val="12"/>
          <w:sz w:val="18"/>
          <w:szCs w:val="18"/>
        </w:rPr>
        <w:t>查</w:t>
      </w:r>
      <w:r w:rsidRPr="003E7755">
        <w:rPr>
          <w:rFonts w:ascii="標楷體" w:eastAsia="標楷體" w:hAnsi="標楷體" w:cs="AR HeiU30 Medium" w:hint="eastAsia"/>
          <w:kern w:val="12"/>
          <w:sz w:val="18"/>
          <w:szCs w:val="18"/>
        </w:rPr>
        <w:t>看</w:t>
      </w:r>
      <w:r w:rsidRPr="003E7755">
        <w:rPr>
          <w:rFonts w:ascii="標楷體" w:eastAsia="標楷體" w:hAnsi="標楷體" w:hint="eastAsia"/>
          <w:kern w:val="12"/>
          <w:sz w:val="18"/>
          <w:szCs w:val="18"/>
        </w:rPr>
        <w:t>或更改所填報的個人資料，請與政府統計處的</w:t>
      </w:r>
      <w:r w:rsidR="007E355C" w:rsidRPr="007E355C">
        <w:rPr>
          <w:rFonts w:ascii="標楷體" w:eastAsia="標楷體" w:hAnsi="標楷體" w:hint="eastAsia"/>
          <w:kern w:val="12"/>
          <w:sz w:val="18"/>
          <w:szCs w:val="18"/>
        </w:rPr>
        <w:t>資料保護人員(非僱傭相關)</w:t>
      </w:r>
      <w:r w:rsidRPr="003E7755">
        <w:rPr>
          <w:rFonts w:ascii="標楷體" w:eastAsia="標楷體" w:hAnsi="標楷體" w:hint="eastAsia"/>
          <w:kern w:val="12"/>
          <w:sz w:val="18"/>
          <w:szCs w:val="18"/>
        </w:rPr>
        <w:t>聯絡。地址﹕</w:t>
      </w:r>
      <w:r w:rsidR="00516078" w:rsidRPr="00516078">
        <w:rPr>
          <w:rFonts w:ascii="標楷體" w:eastAsia="標楷體" w:hAnsi="標楷體" w:hint="eastAsia"/>
          <w:kern w:val="12"/>
          <w:sz w:val="18"/>
          <w:szCs w:val="18"/>
        </w:rPr>
        <w:t>香港將軍澳唐賢街</w:t>
      </w:r>
      <w:r w:rsidR="00516078" w:rsidRPr="000A1A9F">
        <w:rPr>
          <w:rFonts w:eastAsia="標楷體"/>
          <w:kern w:val="12"/>
          <w:sz w:val="18"/>
          <w:szCs w:val="18"/>
        </w:rPr>
        <w:t>30</w:t>
      </w:r>
      <w:r w:rsidR="00516078" w:rsidRPr="00516078">
        <w:rPr>
          <w:rFonts w:ascii="標楷體" w:eastAsia="標楷體" w:hAnsi="標楷體" w:hint="eastAsia"/>
          <w:kern w:val="12"/>
          <w:sz w:val="18"/>
          <w:szCs w:val="18"/>
        </w:rPr>
        <w:t>號將軍澳政府合署南座</w:t>
      </w:r>
      <w:r w:rsidR="00516078" w:rsidRPr="000A1A9F">
        <w:rPr>
          <w:rFonts w:eastAsia="標楷體"/>
          <w:kern w:val="12"/>
          <w:sz w:val="18"/>
          <w:szCs w:val="18"/>
        </w:rPr>
        <w:t>9</w:t>
      </w:r>
      <w:r w:rsidR="00516078" w:rsidRPr="00516078">
        <w:rPr>
          <w:rFonts w:ascii="標楷體" w:eastAsia="標楷體" w:hAnsi="標楷體" w:hint="eastAsia"/>
          <w:kern w:val="12"/>
          <w:sz w:val="18"/>
          <w:szCs w:val="18"/>
        </w:rPr>
        <w:t>樓</w:t>
      </w:r>
      <w:r w:rsidRPr="00516078">
        <w:rPr>
          <w:rFonts w:ascii="標楷體" w:eastAsia="標楷體" w:hAnsi="標楷體" w:hint="eastAsia"/>
          <w:kern w:val="12"/>
          <w:sz w:val="18"/>
          <w:szCs w:val="18"/>
        </w:rPr>
        <w:t>。</w:t>
      </w:r>
    </w:p>
    <w:p w14:paraId="24418387" w14:textId="0DF55C70" w:rsidR="00516078" w:rsidRPr="00516078" w:rsidRDefault="003E7755" w:rsidP="000A1A9F">
      <w:pPr>
        <w:spacing w:line="120" w:lineRule="atLeast"/>
        <w:ind w:left="1080"/>
        <w:jc w:val="both"/>
        <w:rPr>
          <w:rFonts w:ascii="標楷體" w:eastAsia="標楷體" w:hAnsi="標楷體"/>
          <w:kern w:val="12"/>
          <w:sz w:val="18"/>
          <w:szCs w:val="18"/>
        </w:rPr>
      </w:pPr>
      <w:r w:rsidRPr="00516078">
        <w:rPr>
          <w:sz w:val="18"/>
          <w:szCs w:val="18"/>
          <w:lang w:eastAsia="zh-HK"/>
        </w:rPr>
        <w:t xml:space="preserve">The </w:t>
      </w:r>
      <w:r w:rsidRPr="00516078">
        <w:rPr>
          <w:rFonts w:eastAsia="Times New Roman"/>
          <w:sz w:val="18"/>
          <w:szCs w:val="18"/>
        </w:rPr>
        <w:t>personal data</w:t>
      </w:r>
      <w:r w:rsidRPr="00516078">
        <w:rPr>
          <w:rFonts w:eastAsia="新細明體"/>
          <w:sz w:val="18"/>
          <w:szCs w:val="18"/>
        </w:rPr>
        <w:t xml:space="preserve"> provided in this form</w:t>
      </w:r>
      <w:r w:rsidRPr="00516078">
        <w:rPr>
          <w:rFonts w:eastAsia="新細明體"/>
          <w:sz w:val="18"/>
          <w:szCs w:val="18"/>
          <w:lang w:eastAsia="zh-HK"/>
        </w:rPr>
        <w:t xml:space="preserve"> </w:t>
      </w:r>
      <w:r w:rsidRPr="00516078">
        <w:rPr>
          <w:rFonts w:eastAsia="Times New Roman"/>
          <w:sz w:val="18"/>
          <w:szCs w:val="18"/>
        </w:rPr>
        <w:t>will be used for</w:t>
      </w:r>
      <w:r w:rsidRPr="00516078">
        <w:rPr>
          <w:rFonts w:eastAsia="新細明體"/>
          <w:sz w:val="18"/>
          <w:szCs w:val="18"/>
        </w:rPr>
        <w:t xml:space="preserve"> </w:t>
      </w:r>
      <w:r w:rsidR="00333BE0" w:rsidRPr="00516078">
        <w:rPr>
          <w:rFonts w:eastAsia="新細明體" w:hint="eastAsia"/>
          <w:sz w:val="18"/>
          <w:szCs w:val="18"/>
          <w:lang w:eastAsia="zh-HK"/>
        </w:rPr>
        <w:t>matters</w:t>
      </w:r>
      <w:r w:rsidR="00333BE0" w:rsidRPr="00516078">
        <w:rPr>
          <w:rFonts w:eastAsia="新細明體" w:hint="eastAsia"/>
          <w:sz w:val="18"/>
          <w:szCs w:val="18"/>
        </w:rPr>
        <w:t xml:space="preserve"> </w:t>
      </w:r>
      <w:r w:rsidR="00333BE0" w:rsidRPr="00516078">
        <w:rPr>
          <w:rFonts w:eastAsia="新細明體" w:hint="eastAsia"/>
          <w:sz w:val="18"/>
          <w:szCs w:val="18"/>
          <w:lang w:eastAsia="zh-HK"/>
        </w:rPr>
        <w:t>related to the</w:t>
      </w:r>
      <w:r w:rsidR="000F0752" w:rsidRPr="00516078">
        <w:rPr>
          <w:rFonts w:eastAsia="新細明體" w:hint="eastAsia"/>
          <w:sz w:val="18"/>
          <w:szCs w:val="18"/>
          <w:lang w:eastAsia="zh-HK"/>
        </w:rPr>
        <w:t xml:space="preserve"> consultation on annual updating of the Hong Kong Harmonized System</w:t>
      </w:r>
      <w:r w:rsidRPr="00516078">
        <w:rPr>
          <w:rFonts w:eastAsia="新細明體"/>
          <w:sz w:val="18"/>
          <w:szCs w:val="18"/>
        </w:rPr>
        <w:t xml:space="preserve"> </w:t>
      </w:r>
      <w:r w:rsidRPr="00516078">
        <w:rPr>
          <w:rFonts w:eastAsia="新細明體"/>
          <w:sz w:val="18"/>
          <w:szCs w:val="18"/>
          <w:lang w:eastAsia="zh-HK"/>
        </w:rPr>
        <w:t>and</w:t>
      </w:r>
      <w:r w:rsidRPr="00516078">
        <w:rPr>
          <w:rFonts w:eastAsia="Times New Roman"/>
          <w:sz w:val="18"/>
          <w:szCs w:val="18"/>
        </w:rPr>
        <w:t xml:space="preserve"> </w:t>
      </w:r>
      <w:r w:rsidRPr="00516078">
        <w:rPr>
          <w:rFonts w:eastAsia="新細明體"/>
          <w:sz w:val="18"/>
          <w:szCs w:val="18"/>
          <w:lang w:eastAsia="zh-HK"/>
        </w:rPr>
        <w:t>will not be disclosed to parties who are not involved in the respective processes</w:t>
      </w:r>
      <w:r w:rsidRPr="00516078">
        <w:rPr>
          <w:rFonts w:eastAsia="新細明體"/>
          <w:sz w:val="18"/>
          <w:szCs w:val="18"/>
        </w:rPr>
        <w:t xml:space="preserve">.  </w:t>
      </w:r>
      <w:r w:rsidRPr="00516078">
        <w:rPr>
          <w:sz w:val="18"/>
          <w:szCs w:val="18"/>
          <w:lang w:eastAsia="zh-HK"/>
        </w:rPr>
        <w:t xml:space="preserve">Under the Personal Data (Privacy) Ordinance, you have a right to request access to and correction of information about you held by us.  You may seek access to or correction of the information by addressing your request to the </w:t>
      </w:r>
      <w:r w:rsidR="007E355C" w:rsidRPr="007E355C">
        <w:rPr>
          <w:sz w:val="18"/>
          <w:szCs w:val="18"/>
          <w:lang w:eastAsia="zh-HK"/>
        </w:rPr>
        <w:t>Data Protection Officer (Non-employment-related)</w:t>
      </w:r>
      <w:r w:rsidRPr="007E355C">
        <w:rPr>
          <w:sz w:val="18"/>
          <w:szCs w:val="18"/>
          <w:lang w:eastAsia="zh-HK"/>
        </w:rPr>
        <w:t xml:space="preserve">, Census and Statistics Department, </w:t>
      </w:r>
      <w:r w:rsidR="00516078" w:rsidRPr="007E355C">
        <w:rPr>
          <w:rFonts w:hint="eastAsia"/>
          <w:sz w:val="18"/>
          <w:szCs w:val="18"/>
        </w:rPr>
        <w:t>9</w:t>
      </w:r>
      <w:r w:rsidR="00516078" w:rsidRPr="007E355C">
        <w:rPr>
          <w:sz w:val="18"/>
          <w:szCs w:val="18"/>
          <w:lang w:eastAsia="zh-HK"/>
        </w:rPr>
        <w:t>/F</w:t>
      </w:r>
      <w:r w:rsidR="001B2728" w:rsidRPr="007E355C">
        <w:rPr>
          <w:rFonts w:hint="eastAsia"/>
          <w:sz w:val="18"/>
          <w:szCs w:val="18"/>
        </w:rPr>
        <w:t>.</w:t>
      </w:r>
      <w:r w:rsidR="00516078" w:rsidRPr="007E355C">
        <w:rPr>
          <w:sz w:val="18"/>
          <w:szCs w:val="18"/>
          <w:lang w:eastAsia="zh-HK"/>
        </w:rPr>
        <w:t>, South Tower, Tseung K</w:t>
      </w:r>
      <w:r w:rsidR="00516078" w:rsidRPr="00516078">
        <w:rPr>
          <w:sz w:val="18"/>
          <w:szCs w:val="18"/>
          <w:lang w:eastAsia="zh-HK"/>
        </w:rPr>
        <w:t>wan O Government Offices, 30 Tong Yin Street, Tseung Kwan O, Hong Kong</w:t>
      </w:r>
    </w:p>
    <w:sectPr w:rsidR="00516078" w:rsidRPr="00516078" w:rsidSect="003E7755">
      <w:footerReference w:type="default" r:id="rId11"/>
      <w:pgSz w:w="11907" w:h="16840" w:code="9"/>
      <w:pgMar w:top="426" w:right="1021" w:bottom="289" w:left="124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95AD8" w14:textId="77777777" w:rsidR="003D6BFC" w:rsidRDefault="003D6BFC">
      <w:r>
        <w:separator/>
      </w:r>
    </w:p>
  </w:endnote>
  <w:endnote w:type="continuationSeparator" w:id="0">
    <w:p w14:paraId="101445D9" w14:textId="77777777" w:rsidR="003D6BFC" w:rsidRDefault="003D6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oli SC Regular">
    <w:panose1 w:val="00000000000000000000"/>
    <w:charset w:val="00"/>
    <w:family w:val="roman"/>
    <w:notTrueType/>
    <w:pitch w:val="default"/>
  </w:font>
  <w:font w:name="AR HeiU30 Medium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華康楷書體W5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華康楷書體W3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粗明體">
    <w:altName w:val="微軟正黑體"/>
    <w:charset w:val="88"/>
    <w:family w:val="modern"/>
    <w:pitch w:val="fixed"/>
    <w:sig w:usb0="00000000" w:usb1="3A6F9C38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52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490"/>
    </w:tblGrid>
    <w:tr w:rsidR="006F42FD" w14:paraId="0854D430" w14:textId="77777777">
      <w:tc>
        <w:tcPr>
          <w:tcW w:w="10490" w:type="dxa"/>
        </w:tcPr>
        <w:p w14:paraId="44017E3D" w14:textId="77777777" w:rsidR="006F42FD" w:rsidRDefault="006F42FD">
          <w:pPr>
            <w:pStyle w:val="a4"/>
            <w:spacing w:line="240" w:lineRule="atLeast"/>
            <w:jc w:val="center"/>
          </w:pPr>
          <w:r>
            <w:rPr>
              <w:rFonts w:ascii="Arial Narrow" w:eastAsia="華康楷書體W5" w:hAnsi="Arial Narrow" w:hint="eastAsia"/>
              <w:sz w:val="19"/>
            </w:rPr>
            <w:t>中國香港灣仔港灣道</w:t>
          </w:r>
          <w:r>
            <w:rPr>
              <w:rFonts w:ascii="Arial Narrow" w:eastAsia="華康楷書體W3" w:hAnsi="Arial Narrow"/>
              <w:sz w:val="17"/>
            </w:rPr>
            <w:t>12</w:t>
          </w:r>
          <w:r>
            <w:rPr>
              <w:rFonts w:ascii="Arial Narrow" w:eastAsia="華康楷書體W5" w:hAnsi="Arial Narrow" w:hint="eastAsia"/>
              <w:sz w:val="19"/>
            </w:rPr>
            <w:t>號灣仔政府大樓</w:t>
          </w:r>
          <w:r>
            <w:rPr>
              <w:rFonts w:ascii="Arial Narrow" w:eastAsia="華康楷書體W5" w:hAnsi="Arial Narrow"/>
              <w:sz w:val="19"/>
            </w:rPr>
            <w:t>17</w:t>
          </w:r>
          <w:r>
            <w:rPr>
              <w:rFonts w:ascii="Arial Narrow" w:eastAsia="華康楷書體W5" w:hAnsi="Arial Narrow" w:hint="eastAsia"/>
              <w:sz w:val="19"/>
            </w:rPr>
            <w:t>樓</w:t>
          </w:r>
          <w:r>
            <w:rPr>
              <w:rFonts w:ascii="Arial Narrow" w:hAnsi="Arial Narrow"/>
              <w:sz w:val="16"/>
            </w:rPr>
            <w:t xml:space="preserve">             </w:t>
          </w:r>
          <w:r>
            <w:rPr>
              <w:rFonts w:ascii="Arial Narrow" w:hAnsi="Arial Narrow" w:hint="eastAsia"/>
              <w:sz w:val="16"/>
            </w:rPr>
            <w:t>17/F.,</w:t>
          </w:r>
          <w:r>
            <w:rPr>
              <w:rFonts w:ascii="Arial" w:eastAsia="華康粗明體" w:hAnsi="Arial"/>
              <w:sz w:val="16"/>
            </w:rPr>
            <w:t>Wanchai Tower, 12 Harbour Road, Wan Chai, Hong Kong, China.</w:t>
          </w:r>
        </w:p>
      </w:tc>
    </w:tr>
  </w:tbl>
  <w:p w14:paraId="395CE9BD" w14:textId="77777777" w:rsidR="006F42FD" w:rsidRDefault="006F42F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D74F8" w14:textId="77777777" w:rsidR="003D6BFC" w:rsidRDefault="003D6BFC">
      <w:r>
        <w:separator/>
      </w:r>
    </w:p>
  </w:footnote>
  <w:footnote w:type="continuationSeparator" w:id="0">
    <w:p w14:paraId="2AF8F7F9" w14:textId="77777777" w:rsidR="003D6BFC" w:rsidRDefault="003D6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239D0"/>
    <w:multiLevelType w:val="hybridMultilevel"/>
    <w:tmpl w:val="F2368AEE"/>
    <w:lvl w:ilvl="0" w:tplc="6C08F3D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" w15:restartNumberingAfterBreak="0">
    <w:nsid w:val="7D5B60A2"/>
    <w:multiLevelType w:val="hybridMultilevel"/>
    <w:tmpl w:val="CE8EA43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566725516">
    <w:abstractNumId w:val="1"/>
  </w:num>
  <w:num w:numId="2" w16cid:durableId="808669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FC"/>
    <w:rsid w:val="00034A80"/>
    <w:rsid w:val="000439F3"/>
    <w:rsid w:val="000725E0"/>
    <w:rsid w:val="000A1A9F"/>
    <w:rsid w:val="000E7088"/>
    <w:rsid w:val="000F0752"/>
    <w:rsid w:val="001268D7"/>
    <w:rsid w:val="001308DD"/>
    <w:rsid w:val="00133819"/>
    <w:rsid w:val="00142894"/>
    <w:rsid w:val="001435DE"/>
    <w:rsid w:val="00150C0A"/>
    <w:rsid w:val="00164517"/>
    <w:rsid w:val="0016735A"/>
    <w:rsid w:val="001769D1"/>
    <w:rsid w:val="00196A08"/>
    <w:rsid w:val="001B2728"/>
    <w:rsid w:val="00201CE9"/>
    <w:rsid w:val="002120F3"/>
    <w:rsid w:val="002502A1"/>
    <w:rsid w:val="00256CA0"/>
    <w:rsid w:val="002848A7"/>
    <w:rsid w:val="002911B3"/>
    <w:rsid w:val="002A1C8F"/>
    <w:rsid w:val="002A1E59"/>
    <w:rsid w:val="002A7EFB"/>
    <w:rsid w:val="002D3885"/>
    <w:rsid w:val="002F652D"/>
    <w:rsid w:val="00322FA3"/>
    <w:rsid w:val="00333BE0"/>
    <w:rsid w:val="00372FE2"/>
    <w:rsid w:val="00390DD9"/>
    <w:rsid w:val="00397D35"/>
    <w:rsid w:val="003D6BFC"/>
    <w:rsid w:val="003E7755"/>
    <w:rsid w:val="0042608B"/>
    <w:rsid w:val="0043350F"/>
    <w:rsid w:val="00437961"/>
    <w:rsid w:val="004412F6"/>
    <w:rsid w:val="004468F4"/>
    <w:rsid w:val="004575DA"/>
    <w:rsid w:val="00467D02"/>
    <w:rsid w:val="0048134B"/>
    <w:rsid w:val="004A4EB1"/>
    <w:rsid w:val="004C4FED"/>
    <w:rsid w:val="004D1AFF"/>
    <w:rsid w:val="004E3E59"/>
    <w:rsid w:val="004F06C0"/>
    <w:rsid w:val="005032DF"/>
    <w:rsid w:val="00503691"/>
    <w:rsid w:val="00510F1F"/>
    <w:rsid w:val="00516078"/>
    <w:rsid w:val="00552FC8"/>
    <w:rsid w:val="00577A30"/>
    <w:rsid w:val="005B1CCD"/>
    <w:rsid w:val="005B2477"/>
    <w:rsid w:val="005B7ACC"/>
    <w:rsid w:val="005F5A37"/>
    <w:rsid w:val="005F6875"/>
    <w:rsid w:val="00603D03"/>
    <w:rsid w:val="00622159"/>
    <w:rsid w:val="0062478E"/>
    <w:rsid w:val="00631494"/>
    <w:rsid w:val="00663A3D"/>
    <w:rsid w:val="006B4743"/>
    <w:rsid w:val="006B5A53"/>
    <w:rsid w:val="006C0463"/>
    <w:rsid w:val="006F42FD"/>
    <w:rsid w:val="006F5530"/>
    <w:rsid w:val="0071390D"/>
    <w:rsid w:val="0072321E"/>
    <w:rsid w:val="007249DE"/>
    <w:rsid w:val="00730DC7"/>
    <w:rsid w:val="0073182C"/>
    <w:rsid w:val="007642CD"/>
    <w:rsid w:val="007C0544"/>
    <w:rsid w:val="007C386E"/>
    <w:rsid w:val="007D4BA5"/>
    <w:rsid w:val="007D55AC"/>
    <w:rsid w:val="007E355C"/>
    <w:rsid w:val="007E513D"/>
    <w:rsid w:val="00812A54"/>
    <w:rsid w:val="00821A81"/>
    <w:rsid w:val="00822FCC"/>
    <w:rsid w:val="00835873"/>
    <w:rsid w:val="00852532"/>
    <w:rsid w:val="00853ADF"/>
    <w:rsid w:val="00856AFB"/>
    <w:rsid w:val="00867EC2"/>
    <w:rsid w:val="00874905"/>
    <w:rsid w:val="00875FFC"/>
    <w:rsid w:val="008A550A"/>
    <w:rsid w:val="008B2B35"/>
    <w:rsid w:val="008C6799"/>
    <w:rsid w:val="00901C9A"/>
    <w:rsid w:val="00911B9C"/>
    <w:rsid w:val="00921427"/>
    <w:rsid w:val="009422AC"/>
    <w:rsid w:val="00957FD4"/>
    <w:rsid w:val="0096481E"/>
    <w:rsid w:val="00983CAD"/>
    <w:rsid w:val="00993A16"/>
    <w:rsid w:val="009B0525"/>
    <w:rsid w:val="009B1874"/>
    <w:rsid w:val="009F2089"/>
    <w:rsid w:val="009F2D79"/>
    <w:rsid w:val="009F4228"/>
    <w:rsid w:val="00A14699"/>
    <w:rsid w:val="00A233D4"/>
    <w:rsid w:val="00A424AD"/>
    <w:rsid w:val="00A42F66"/>
    <w:rsid w:val="00A5010F"/>
    <w:rsid w:val="00A71E6B"/>
    <w:rsid w:val="00A770AD"/>
    <w:rsid w:val="00A975D6"/>
    <w:rsid w:val="00AA6FF0"/>
    <w:rsid w:val="00AB3F96"/>
    <w:rsid w:val="00AB7FB9"/>
    <w:rsid w:val="00AC249F"/>
    <w:rsid w:val="00AD3A6F"/>
    <w:rsid w:val="00B064CF"/>
    <w:rsid w:val="00B16B2F"/>
    <w:rsid w:val="00B33A96"/>
    <w:rsid w:val="00B343D2"/>
    <w:rsid w:val="00B46FDF"/>
    <w:rsid w:val="00B81B7A"/>
    <w:rsid w:val="00B9309F"/>
    <w:rsid w:val="00B93707"/>
    <w:rsid w:val="00BF37EC"/>
    <w:rsid w:val="00C23730"/>
    <w:rsid w:val="00C24C52"/>
    <w:rsid w:val="00C3749C"/>
    <w:rsid w:val="00C5107A"/>
    <w:rsid w:val="00C52E9C"/>
    <w:rsid w:val="00C64F39"/>
    <w:rsid w:val="00C75AD0"/>
    <w:rsid w:val="00C81B0B"/>
    <w:rsid w:val="00CA2552"/>
    <w:rsid w:val="00CB2A3C"/>
    <w:rsid w:val="00CF6EDC"/>
    <w:rsid w:val="00D00CD5"/>
    <w:rsid w:val="00D03788"/>
    <w:rsid w:val="00D25A03"/>
    <w:rsid w:val="00D279F0"/>
    <w:rsid w:val="00D46048"/>
    <w:rsid w:val="00D653FE"/>
    <w:rsid w:val="00D721B0"/>
    <w:rsid w:val="00D80BC6"/>
    <w:rsid w:val="00D87128"/>
    <w:rsid w:val="00DA047D"/>
    <w:rsid w:val="00DB6EDD"/>
    <w:rsid w:val="00DC5E30"/>
    <w:rsid w:val="00E013E8"/>
    <w:rsid w:val="00E06CAF"/>
    <w:rsid w:val="00E17E52"/>
    <w:rsid w:val="00E22BE9"/>
    <w:rsid w:val="00E37C7E"/>
    <w:rsid w:val="00E6678A"/>
    <w:rsid w:val="00E82351"/>
    <w:rsid w:val="00EA7A9A"/>
    <w:rsid w:val="00EC1F28"/>
    <w:rsid w:val="00ED5C38"/>
    <w:rsid w:val="00ED6E81"/>
    <w:rsid w:val="00ED7AD8"/>
    <w:rsid w:val="00EF4B3E"/>
    <w:rsid w:val="00F16F5D"/>
    <w:rsid w:val="00F21203"/>
    <w:rsid w:val="00F25EF6"/>
    <w:rsid w:val="00F606B4"/>
    <w:rsid w:val="00F9571F"/>
    <w:rsid w:val="00F96B1E"/>
    <w:rsid w:val="00FB56AC"/>
    <w:rsid w:val="00FD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631BECC1"/>
  <w15:chartTrackingRefBased/>
  <w15:docId w15:val="{387747A1-1A7F-45D7-8CD3-A5425BE6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spacing w:line="240" w:lineRule="auto"/>
      <w:jc w:val="center"/>
      <w:textAlignment w:val="bottom"/>
      <w:outlineLvl w:val="0"/>
    </w:pPr>
    <w:rPr>
      <w:b/>
      <w:bCs/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Body Text Indent"/>
    <w:basedOn w:val="a"/>
    <w:pPr>
      <w:tabs>
        <w:tab w:val="left" w:pos="8640"/>
        <w:tab w:val="right" w:pos="8820"/>
      </w:tabs>
      <w:spacing w:beforeLines="50" w:before="120" w:line="240" w:lineRule="auto"/>
      <w:ind w:firstLine="840"/>
      <w:jc w:val="both"/>
    </w:pPr>
    <w:rPr>
      <w:sz w:val="22"/>
    </w:rPr>
  </w:style>
  <w:style w:type="paragraph" w:styleId="a7">
    <w:name w:val="Balloon Text"/>
    <w:basedOn w:val="a"/>
    <w:semiHidden/>
    <w:rPr>
      <w:rFonts w:ascii="Arial" w:eastAsia="新細明體" w:hAnsi="Arial"/>
      <w:sz w:val="18"/>
      <w:szCs w:val="18"/>
    </w:rPr>
  </w:style>
  <w:style w:type="paragraph" w:styleId="a8">
    <w:name w:val="Date"/>
    <w:basedOn w:val="a"/>
    <w:next w:val="a"/>
    <w:pPr>
      <w:jc w:val="right"/>
    </w:pPr>
    <w:rPr>
      <w:rFonts w:ascii="細明體"/>
      <w:sz w:val="20"/>
    </w:rPr>
  </w:style>
  <w:style w:type="table" w:styleId="a9">
    <w:name w:val="Table Grid"/>
    <w:basedOn w:val="a1"/>
    <w:rsid w:val="00AD3A6F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rsid w:val="00DC5E3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3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de-declaration@censtatd.gov.h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rade-declaration@censtatd.gov.h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censtatd.gov.hk/en/page_136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nstatd.gov.hk/tc/page_1364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671</Words>
  <Characters>1817</Characters>
  <Application>Microsoft Office Word</Application>
  <DocSecurity>0</DocSecurity>
  <Lines>15</Lines>
  <Paragraphs>4</Paragraphs>
  <ScaleCrop>false</ScaleCrop>
  <Company>USER</Company>
  <LinksUpToDate>false</LinksUpToDate>
  <CharactersWithSpaces>2484</CharactersWithSpaces>
  <SharedDoc>false</SharedDoc>
  <HLinks>
    <vt:vector size="24" baseType="variant">
      <vt:variant>
        <vt:i4>6094897</vt:i4>
      </vt:variant>
      <vt:variant>
        <vt:i4>9</vt:i4>
      </vt:variant>
      <vt:variant>
        <vt:i4>0</vt:i4>
      </vt:variant>
      <vt:variant>
        <vt:i4>5</vt:i4>
      </vt:variant>
      <vt:variant>
        <vt:lpwstr>http://www.censtatd.gov.hk/en/page_1364.html</vt:lpwstr>
      </vt:variant>
      <vt:variant>
        <vt:lpwstr/>
      </vt:variant>
      <vt:variant>
        <vt:i4>4980796</vt:i4>
      </vt:variant>
      <vt:variant>
        <vt:i4>6</vt:i4>
      </vt:variant>
      <vt:variant>
        <vt:i4>0</vt:i4>
      </vt:variant>
      <vt:variant>
        <vt:i4>5</vt:i4>
      </vt:variant>
      <vt:variant>
        <vt:lpwstr>http://www.censtatd.gov.hk/tc/page_1364.html</vt:lpwstr>
      </vt:variant>
      <vt:variant>
        <vt:lpwstr/>
      </vt:variant>
      <vt:variant>
        <vt:i4>1769531</vt:i4>
      </vt:variant>
      <vt:variant>
        <vt:i4>3</vt:i4>
      </vt:variant>
      <vt:variant>
        <vt:i4>0</vt:i4>
      </vt:variant>
      <vt:variant>
        <vt:i4>5</vt:i4>
      </vt:variant>
      <vt:variant>
        <vt:lpwstr>mailto:trade-declaration@censtatd.gov.hk</vt:lpwstr>
      </vt:variant>
      <vt:variant>
        <vt:lpwstr/>
      </vt:variant>
      <vt:variant>
        <vt:i4>1769531</vt:i4>
      </vt:variant>
      <vt:variant>
        <vt:i4>0</vt:i4>
      </vt:variant>
      <vt:variant>
        <vt:i4>0</vt:i4>
      </vt:variant>
      <vt:variant>
        <vt:i4>5</vt:i4>
      </vt:variant>
      <vt:variant>
        <vt:lpwstr>mailto:trade-declaration@censtatd.gov.hk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Census and Statistics Department</dc:title>
  <dc:subject/>
  <dc:creator>The Government of HKSAR</dc:creator>
  <cp:keywords/>
  <cp:lastModifiedBy>wcwong1</cp:lastModifiedBy>
  <cp:revision>6</cp:revision>
  <cp:lastPrinted>2014-05-28T07:04:00Z</cp:lastPrinted>
  <dcterms:created xsi:type="dcterms:W3CDTF">2026-04-22T06:37:00Z</dcterms:created>
  <dcterms:modified xsi:type="dcterms:W3CDTF">2026-05-14T09:26:00Z</dcterms:modified>
</cp:coreProperties>
</file>